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DCAFE" w14:textId="77777777" w:rsidR="00CA1A91" w:rsidRPr="001771F2" w:rsidRDefault="00CA1A91" w:rsidP="00CA1A91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14:paraId="286C8F86" w14:textId="77777777" w:rsidR="009D27EC" w:rsidRPr="001771F2" w:rsidRDefault="009D27EC" w:rsidP="00CA1A91">
      <w:pPr>
        <w:tabs>
          <w:tab w:val="left" w:pos="432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9"/>
          <w:szCs w:val="21"/>
        </w:rPr>
      </w:pPr>
      <w:r w:rsidRPr="001771F2">
        <w:rPr>
          <w:rFonts w:ascii="Times New Roman" w:hAnsi="Times New Roman" w:cs="Times New Roman"/>
          <w:b/>
          <w:color w:val="000000" w:themeColor="text1"/>
          <w:sz w:val="29"/>
          <w:szCs w:val="21"/>
        </w:rPr>
        <w:t>EDITORIAL:</w:t>
      </w:r>
    </w:p>
    <w:p w14:paraId="3A611BDC" w14:textId="77777777" w:rsidR="00CA1A91" w:rsidRPr="001771F2" w:rsidRDefault="00CA1A91" w:rsidP="00CA1A91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14:paraId="67CADBE6" w14:textId="13419238" w:rsidR="006E4FD0" w:rsidRPr="001771F2" w:rsidRDefault="006E4FD0" w:rsidP="00CA1A91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Smog has acquired a striking position due to its widespread health hazards in Pakistan especially in city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of</w:t>
      </w:r>
      <w:r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Lahore. Smog </w:t>
      </w:r>
      <w:bookmarkStart w:id="0" w:name="_GoBack"/>
      <w:bookmarkEnd w:id="0"/>
      <w:r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is a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c</w:t>
      </w:r>
      <w:r w:rsidR="00F96AD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ombination of the words smoke and fog.</w:t>
      </w:r>
      <w:r w:rsidR="001403DE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F96AD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It refers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to smoky fog, its opacity</w:t>
      </w:r>
      <w:r w:rsidR="001403DE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and 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odou</w:t>
      </w:r>
      <w:r w:rsidR="00F96AD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r.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F96AD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Fog is conde</w:t>
      </w:r>
      <w:r w:rsidR="001403DE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nsed water vapor on pollutants, thus</w:t>
      </w:r>
      <w:r w:rsidR="00F96AD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fog is</w:t>
      </w:r>
      <w:r w:rsidR="001403DE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basically suspended tiny water </w:t>
      </w:r>
      <w:r w:rsidR="00F96AD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droplets flo</w:t>
      </w:r>
      <w:r w:rsidR="001403DE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ating in air. Its appearance is </w:t>
      </w:r>
      <w:r w:rsidR="00F96AD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whitish i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n comparison to smog</w:t>
      </w:r>
      <w:r w:rsidR="001403DE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which is </w:t>
      </w:r>
      <w:r w:rsidR="00430F1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darker.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Its </w:t>
      </w:r>
      <w:r w:rsidR="00430F1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major components are VOC (Volatile Organi</w:t>
      </w:r>
      <w:r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c Compounds) and Nitrous Oxides.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430F1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VOC consists of Carbon, Oxygen,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Hydrogen</w:t>
      </w:r>
      <w:r w:rsidR="00430F1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Chlorine,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and Sulphur</w:t>
      </w:r>
      <w:r w:rsidR="00430F1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. They a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re derived from Coal emission, v</w:t>
      </w:r>
      <w:r w:rsidR="00430F1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ehicular emission</w:t>
      </w:r>
      <w:r w:rsidR="007029C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430F1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(trucks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, buses, and automobiles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), i</w:t>
      </w:r>
      <w:r w:rsidR="00430F1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ndustrial emissions,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f</w:t>
      </w:r>
      <w:r w:rsidR="00430F1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orest and agriculture fire, photochemical reactions.</w:t>
      </w:r>
      <w:r w:rsidR="007029C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430F1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Thes</w:t>
      </w:r>
      <w:r w:rsidR="007029C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e</w:t>
      </w:r>
      <w:r w:rsidR="00430F1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molecules react with sunlight,</w:t>
      </w:r>
      <w:r w:rsidR="007029C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h</w:t>
      </w:r>
      <w:r w:rsidR="00430F1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eat,</w:t>
      </w:r>
      <w:r w:rsidR="007029C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430F1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ammonia,</w:t>
      </w:r>
      <w:r w:rsidR="007029C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moisture and other compounds t</w:t>
      </w:r>
      <w:r w:rsidR="00430F1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o form noxious vapours,</w:t>
      </w:r>
      <w:r w:rsidR="007029C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430F1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ground level ozone and particles that comprise v</w:t>
      </w:r>
      <w:r w:rsidR="001403DE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isible air poll</w:t>
      </w:r>
      <w:r w:rsidR="00430F1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ution which we see as smog.</w:t>
      </w:r>
      <w:r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</w:p>
    <w:p w14:paraId="6C62E6AF" w14:textId="49779D96" w:rsidR="006E4FD0" w:rsidRPr="001771F2" w:rsidRDefault="00CA1A91" w:rsidP="00CA1A91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="008E63F6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Pulmonary problems are the main focus of smog,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8E63F6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be it inflammation of breathing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passages, down</w:t>
      </w:r>
      <w:r w:rsidR="008E63F6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to decreasing lung’s working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capacity, causing</w:t>
      </w:r>
      <w:r w:rsidR="008E63F6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shortness of breath (SOB),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8E63F6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pain while inhaling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deeply, wheezing</w:t>
      </w:r>
      <w:r w:rsidR="008E63F6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, coughing leading to the diseases like Emphysema, Bronchitis</w:t>
      </w:r>
      <w:r w:rsidR="007029C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and</w:t>
      </w:r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Asthma.</w:t>
      </w:r>
      <w:r w:rsidR="007029C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It can </w:t>
      </w:r>
      <w:proofErr w:type="gramStart"/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effect</w:t>
      </w:r>
      <w:proofErr w:type="gramEnd"/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eyes and nose by drying out protective membranes of nose and throat and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ultimately</w:t>
      </w:r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interfering with the body’s ability to fight infections and thus increasing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susceptibility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to illness.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Increased h</w:t>
      </w:r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ospital admissions have been seen and increasing respiratory deaths during periods where levels are high.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It can also orig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inate the disease like asthma in</w:t>
      </w:r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otherwise normal patients besides worsening the condition of pulmonary patients.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It can cause cancer as well and researches have been done for its effects on tiny magnetic particles from air pollution causing Alzheimer’s disease. Birth defects like neural tube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defects (spina</w:t>
      </w:r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bifida)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,</w:t>
      </w:r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anencephaly has also been seen and few areas having smog have resear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ches </w:t>
      </w:r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over low birth weight as well.</w:t>
      </w:r>
    </w:p>
    <w:p w14:paraId="2938C980" w14:textId="0CE553BE" w:rsidR="00153D96" w:rsidRPr="001771F2" w:rsidRDefault="00CA1A91" w:rsidP="00CA1A91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There are p</w:t>
      </w:r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articular constituents of smog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which cause</w:t>
      </w:r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these diseases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Ozone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is responsible for b</w:t>
      </w:r>
      <w:r w:rsidR="008E63F6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reathing 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problems, t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riggering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asthma, r</w:t>
      </w:r>
      <w:r w:rsidR="008E63F6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edu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cing lung function and causing l</w:t>
      </w:r>
      <w:r w:rsidR="008E63F6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ung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diseases. Sulfur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dioxide is an e</w:t>
      </w:r>
      <w:r w:rsidR="008E63F6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ye irritant and it can cause 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cough, m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uc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o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us</w:t>
      </w:r>
      <w:r w:rsidR="008E63F6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secretion, e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xacerbate</w:t>
      </w:r>
      <w:r w:rsidR="008E63F6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asthma, chronic</w:t>
      </w:r>
      <w:r w:rsidR="008E63F6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bronchitis, i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nfections</w:t>
      </w:r>
      <w:r w:rsidR="008E63F6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for respiratory tract.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High risk patients </w:t>
      </w:r>
      <w:r w:rsidR="007029C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include 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e</w:t>
      </w:r>
      <w:r w:rsidR="00AC7984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xtreme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age (</w:t>
      </w:r>
      <w:r w:rsidR="00AC7984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children/old aged)</w:t>
      </w:r>
      <w:r w:rsidR="008E63F6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pregnant</w:t>
      </w:r>
      <w:r w:rsidR="00AC7984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females</w:t>
      </w:r>
      <w:r w:rsidR="008E63F6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 </w:t>
      </w:r>
      <w:r w:rsidR="00AC7984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Comorbid conditions especially related to lung and heart disorder</w:t>
      </w:r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Management 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of smog constitutes e</w:t>
      </w:r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ye d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isease manageme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nt for which 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w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rap-around zero powered 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eyewear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are used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. Wash</w:t>
      </w:r>
      <w:r w:rsidR="00AC7984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eyes with cold water after 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travelling. Place</w:t>
      </w:r>
      <w:r w:rsidR="00AC7984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cucumbers/cold compress on your eyes and re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st, to help reduce inflammation. </w:t>
      </w:r>
      <w:r w:rsidR="00AC7984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Avoid 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rubbing eye</w:t>
      </w:r>
      <w:r w:rsidR="00AC7984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in case of pollutants getting in the eye don’t rub your eyes, instead, 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w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ash</w:t>
      </w:r>
      <w:r w:rsidR="00AC7984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your eyes thoroughly with cold water or apply lubricating eye drops for 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relief. Don’t</w:t>
      </w:r>
      <w:r w:rsidR="00AC7984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wear contact 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lenses. Respiratory</w:t>
      </w:r>
      <w:r w:rsidR="00001E2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disease management 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is required.</w:t>
      </w:r>
      <w:r w:rsidR="009D27EC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 xml:space="preserve"> Optimize</w:t>
      </w:r>
      <w:r w:rsidR="00AC7984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 xml:space="preserve"> the treatment of primary disease</w:t>
      </w:r>
      <w:r w:rsidR="005750A1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 xml:space="preserve">. </w:t>
      </w:r>
      <w:r w:rsidR="00AC7984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Asthma / COPD patient should have rescue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-</w:t>
      </w:r>
      <w:r w:rsidR="00AC7984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inhaler with 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them. Avoid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going out unnecessarily. </w:t>
      </w:r>
      <w:r w:rsidR="00113D4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Get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5750A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vaccination done.</w:t>
      </w:r>
      <w:r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</w:p>
    <w:p w14:paraId="02970C25" w14:textId="54CA681A" w:rsidR="00153D96" w:rsidRPr="001771F2" w:rsidRDefault="00CA1A91" w:rsidP="00CA1A91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There are certain precautionary measures.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D</w:t>
      </w:r>
      <w:r w:rsidR="00A13D1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rink plenty of 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water. Avoid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cold 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beverages. Always</w:t>
      </w:r>
      <w:r w:rsidR="00A13D1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wear face mask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 </w:t>
      </w:r>
      <w:r w:rsidR="00A13D1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Cover head with cap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 </w:t>
      </w:r>
      <w:r w:rsidR="00A13D1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Keep your hands sanitized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 </w:t>
      </w:r>
      <w:r w:rsidR="00A13D1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Avoid unnecessary travelling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 </w:t>
      </w:r>
      <w:r w:rsidR="00A13D1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Clean home and work places with wet cloth daily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 </w:t>
      </w:r>
      <w:r w:rsidR="00A13D1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Keep your doors and windows shut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 </w:t>
      </w:r>
      <w:r w:rsidR="00A13D1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Keep your inhaler with you if you are asthmatic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 </w:t>
      </w:r>
      <w:r w:rsidR="00A13D1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Keep away from high traffic areas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 </w:t>
      </w:r>
      <w:r w:rsidR="00AC7984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>Do not smoke indoors</w:t>
      </w:r>
      <w:r w:rsidR="006E4FD0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>.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AC7984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Fix water infiltration problems to prevent mold growth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 </w:t>
      </w:r>
      <w:r w:rsidR="00AC7984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Opt for healthy and environmental friendly household products and materials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 </w:t>
      </w:r>
      <w:r w:rsidR="00AC7984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Limit use of wood burning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</w:p>
    <w:p w14:paraId="77B99658" w14:textId="7408A39B" w:rsidR="00A13D15" w:rsidRPr="001771F2" w:rsidRDefault="00CA1A91" w:rsidP="00CA1A91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Government responsibility is to keep c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heck</w:t>
      </w:r>
      <w:r w:rsidR="00A13D1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and balance on emissions standards for industry and road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vehicles</w:t>
      </w:r>
      <w:r w:rsidR="00A13D1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as well as monitoring air quality should be made as first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priority. Its</w:t>
      </w:r>
      <w:r w:rsidR="00A13D1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depressive effect on human health should be highlighted and interventions like ‘odd even’ system for vehicles where cars with odd and even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registration</w:t>
      </w:r>
      <w:r w:rsidR="00A13D1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numbers are allowed on streets on alternate days.</w:t>
      </w:r>
    </w:p>
    <w:p w14:paraId="25C9A2F0" w14:textId="0A795C4F" w:rsidR="00153D96" w:rsidRPr="001771F2" w:rsidRDefault="00CA1A91" w:rsidP="00CA1A91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="00A13D15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Public awareness programs like </w:t>
      </w:r>
      <w:r w:rsidR="007029C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instructions regarding maintai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ni</w:t>
      </w:r>
      <w:r w:rsidR="007029C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ng vehicles are fuel management and assuring public effort to help society fight against this evil must be implemented at all 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levels. </w:t>
      </w:r>
      <w:r w:rsidR="00113D4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There are f</w:t>
      </w:r>
      <w:r w:rsidR="00EA2902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ew</w:t>
      </w:r>
      <w:r w:rsidR="007029C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suggestion</w:t>
      </w:r>
      <w:r w:rsidR="00113D4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s</w:t>
      </w:r>
      <w:r w:rsidR="007029C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for government 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authorities. </w:t>
      </w:r>
      <w:r w:rsidR="00AC7984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>Increase awareness about smog</w:t>
      </w:r>
      <w:r w:rsidR="00EA2902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>.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AC7984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>Take adequate steps to reduce air pollution.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AC7984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>Keep check and balance for industries and vehicles</w:t>
      </w:r>
      <w:r w:rsidR="005750A1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 xml:space="preserve"> which are</w:t>
      </w:r>
      <w:r w:rsidR="00AC7984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 xml:space="preserve"> causing </w:t>
      </w:r>
      <w:r w:rsidR="006E4FD0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>pollution.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AC7984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>Reduce use of pesticides</w:t>
      </w:r>
      <w:r w:rsidR="006E4FD0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>.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AC7984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>Deforestation should be greatly discouraged</w:t>
      </w:r>
      <w:r w:rsidR="006E4FD0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>.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AC7984" w:rsidRPr="001771F2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>Steps should be taken for further enhancement of the greenery around us.</w:t>
      </w:r>
      <w:r w:rsidR="006E4FD0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</w:p>
    <w:p w14:paraId="437C8A0F" w14:textId="5A09005B" w:rsidR="00A13D15" w:rsidRPr="001771F2" w:rsidRDefault="00CA1A91" w:rsidP="00CA1A91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Make glitzy, high visibility infrastructure projects, but do not put aside measures to reduce factors </w:t>
      </w:r>
      <w:r w:rsidR="00F21FF1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pro</w:t>
      </w:r>
      <w:r w:rsidR="009D27EC"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ducing smog.</w:t>
      </w:r>
    </w:p>
    <w:p w14:paraId="4D97EC86" w14:textId="5859A98B" w:rsidR="00FF1A42" w:rsidRPr="001771F2" w:rsidRDefault="00FF1A42" w:rsidP="00CA1A91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14:paraId="02CA23AC" w14:textId="1B17125C" w:rsidR="00FF1A42" w:rsidRPr="001771F2" w:rsidRDefault="00FF1A42" w:rsidP="00CA1A91">
      <w:pPr>
        <w:tabs>
          <w:tab w:val="left" w:pos="432"/>
        </w:tabs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1771F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Professor Dr</w:t>
      </w:r>
      <w:r w:rsidR="00CA1A91" w:rsidRPr="001771F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  <w:r w:rsidRPr="001771F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Najam-ul-Hasnain Khan</w:t>
      </w:r>
    </w:p>
    <w:p w14:paraId="65B4683D" w14:textId="77777777" w:rsidR="00CA1A91" w:rsidRPr="001771F2" w:rsidRDefault="00CA1A91" w:rsidP="00CA1A91">
      <w:pPr>
        <w:tabs>
          <w:tab w:val="left" w:pos="360"/>
          <w:tab w:val="left" w:pos="720"/>
        </w:tabs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</w:pPr>
      <w:r w:rsidRPr="001771F2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>Editor PPMJ</w:t>
      </w:r>
    </w:p>
    <w:p w14:paraId="550FD50F" w14:textId="77777777" w:rsidR="00CA1A91" w:rsidRPr="001771F2" w:rsidRDefault="00CA1A91" w:rsidP="00CA1A91">
      <w:pPr>
        <w:tabs>
          <w:tab w:val="left" w:pos="360"/>
          <w:tab w:val="left" w:pos="720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Department of ENT,</w:t>
      </w:r>
    </w:p>
    <w:p w14:paraId="5B6D85AD" w14:textId="77777777" w:rsidR="00CA1A91" w:rsidRPr="001771F2" w:rsidRDefault="00CA1A91" w:rsidP="00CA1A91">
      <w:pPr>
        <w:tabs>
          <w:tab w:val="left" w:pos="432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1771F2">
        <w:rPr>
          <w:rFonts w:ascii="Times New Roman" w:hAnsi="Times New Roman" w:cs="Times New Roman"/>
          <w:color w:val="000000" w:themeColor="text1"/>
          <w:sz w:val="21"/>
          <w:szCs w:val="21"/>
        </w:rPr>
        <w:t>LGH/PGMI/AMC, Lahore</w:t>
      </w:r>
    </w:p>
    <w:p w14:paraId="09D9960F" w14:textId="77777777" w:rsidR="008E63F6" w:rsidRPr="001771F2" w:rsidRDefault="008E63F6" w:rsidP="00CA1A91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sectPr w:rsidR="008E63F6" w:rsidRPr="001771F2" w:rsidSect="001771F2">
      <w:footerReference w:type="first" r:id="rId8"/>
      <w:pgSz w:w="12240" w:h="15840" w:code="1"/>
      <w:pgMar w:top="1440" w:right="1008" w:bottom="1440" w:left="129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DF05F" w14:textId="77777777" w:rsidR="00687EEB" w:rsidRDefault="00687EEB" w:rsidP="001771F2">
      <w:pPr>
        <w:spacing w:after="0" w:line="240" w:lineRule="auto"/>
      </w:pPr>
      <w:r>
        <w:separator/>
      </w:r>
    </w:p>
  </w:endnote>
  <w:endnote w:type="continuationSeparator" w:id="0">
    <w:p w14:paraId="35A92603" w14:textId="77777777" w:rsidR="00687EEB" w:rsidRDefault="00687EEB" w:rsidP="00177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5EDAD" w14:textId="52E92B19" w:rsidR="001771F2" w:rsidRPr="006C3FFE" w:rsidRDefault="001771F2" w:rsidP="001771F2">
    <w:pPr>
      <w:pStyle w:val="Footer"/>
      <w:pBdr>
        <w:top w:val="single" w:sz="4" w:space="1" w:color="auto"/>
      </w:pBdr>
      <w:tabs>
        <w:tab w:val="clear" w:pos="9360"/>
        <w:tab w:val="right" w:pos="9900"/>
      </w:tabs>
      <w:rPr>
        <w:rFonts w:ascii="Arial" w:hAnsi="Arial" w:cs="Arial"/>
        <w:sz w:val="20"/>
        <w:szCs w:val="20"/>
      </w:rPr>
    </w:pPr>
    <w:r w:rsidRPr="006C3FFE">
      <w:rPr>
        <w:rFonts w:ascii="Arial" w:hAnsi="Arial" w:cs="Arial"/>
        <w:sz w:val="18"/>
        <w:szCs w:val="18"/>
      </w:rPr>
      <w:t>PAKISTAN POSTGRADUATE MEDICAL JOURNAL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   </w:t>
    </w:r>
    <w:r w:rsidRPr="006C3FFE">
      <w:rPr>
        <w:rFonts w:ascii="Arial" w:hAnsi="Arial" w:cs="Arial"/>
        <w:sz w:val="18"/>
        <w:szCs w:val="18"/>
      </w:rPr>
      <w:t>Vol. 2</w:t>
    </w:r>
    <w:r w:rsidR="00703D9C">
      <w:rPr>
        <w:rFonts w:ascii="Arial" w:hAnsi="Arial" w:cs="Arial"/>
        <w:sz w:val="18"/>
        <w:szCs w:val="18"/>
      </w:rPr>
      <w:t>6</w:t>
    </w:r>
    <w:r w:rsidRPr="006C3FFE">
      <w:rPr>
        <w:rFonts w:ascii="Arial" w:hAnsi="Arial" w:cs="Arial"/>
        <w:sz w:val="18"/>
        <w:szCs w:val="18"/>
      </w:rPr>
      <w:t xml:space="preserve"> No. </w:t>
    </w:r>
    <w:r w:rsidR="00703D9C">
      <w:rPr>
        <w:rFonts w:ascii="Arial" w:hAnsi="Arial" w:cs="Arial"/>
        <w:sz w:val="18"/>
        <w:szCs w:val="18"/>
      </w:rPr>
      <w:t>1</w:t>
    </w:r>
    <w:r w:rsidRPr="006C3FFE">
      <w:rPr>
        <w:rFonts w:ascii="Arial" w:hAnsi="Arial" w:cs="Arial"/>
        <w:sz w:val="18"/>
        <w:szCs w:val="18"/>
      </w:rPr>
      <w:t xml:space="preserve"> </w:t>
    </w:r>
    <w:r w:rsidR="00703D9C">
      <w:rPr>
        <w:rFonts w:ascii="Arial" w:hAnsi="Arial" w:cs="Arial"/>
        <w:sz w:val="18"/>
        <w:szCs w:val="18"/>
      </w:rPr>
      <w:t>Jan</w:t>
    </w:r>
    <w:r w:rsidRPr="006C3FFE">
      <w:rPr>
        <w:rFonts w:ascii="Arial" w:hAnsi="Arial" w:cs="Arial"/>
        <w:sz w:val="18"/>
        <w:szCs w:val="18"/>
      </w:rPr>
      <w:t xml:space="preserve">. – </w:t>
    </w:r>
    <w:r w:rsidR="00703D9C">
      <w:rPr>
        <w:rFonts w:ascii="Arial" w:hAnsi="Arial" w:cs="Arial"/>
        <w:sz w:val="18"/>
        <w:szCs w:val="18"/>
      </w:rPr>
      <w:t>Mar</w:t>
    </w:r>
    <w:r w:rsidRPr="006C3FFE">
      <w:rPr>
        <w:rFonts w:ascii="Arial" w:hAnsi="Arial" w:cs="Arial"/>
        <w:sz w:val="18"/>
        <w:szCs w:val="18"/>
      </w:rPr>
      <w:t>. 201</w:t>
    </w:r>
    <w:r w:rsidR="00703D9C">
      <w:rPr>
        <w:rFonts w:ascii="Arial" w:hAnsi="Arial" w:cs="Arial"/>
        <w:sz w:val="18"/>
        <w:szCs w:val="18"/>
      </w:rPr>
      <w:t>5</w:t>
    </w:r>
    <w:r>
      <w:rPr>
        <w:rFonts w:ascii="Arial" w:hAnsi="Arial" w:cs="Arial"/>
        <w:sz w:val="18"/>
        <w:szCs w:val="18"/>
      </w:rPr>
      <w:t xml:space="preserve">   </w:t>
    </w:r>
    <w:r w:rsidRPr="006C3FFE">
      <w:rPr>
        <w:rStyle w:val="PageNumber"/>
        <w:rFonts w:ascii="Arial" w:hAnsi="Arial" w:cs="Arial"/>
        <w:sz w:val="20"/>
        <w:szCs w:val="20"/>
      </w:rPr>
      <w:fldChar w:fldCharType="begin"/>
    </w:r>
    <w:r w:rsidRPr="006C3FFE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6C3FFE">
      <w:rPr>
        <w:rStyle w:val="PageNumber"/>
        <w:rFonts w:ascii="Arial" w:hAnsi="Arial" w:cs="Arial"/>
        <w:sz w:val="20"/>
        <w:szCs w:val="20"/>
      </w:rPr>
      <w:fldChar w:fldCharType="separate"/>
    </w:r>
    <w:r w:rsidR="00703D9C">
      <w:rPr>
        <w:rStyle w:val="PageNumber"/>
        <w:rFonts w:ascii="Arial" w:hAnsi="Arial" w:cs="Arial"/>
        <w:noProof/>
        <w:sz w:val="20"/>
        <w:szCs w:val="20"/>
      </w:rPr>
      <w:t>1</w:t>
    </w:r>
    <w:r w:rsidRPr="006C3FFE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DFAB2" w14:textId="77777777" w:rsidR="00687EEB" w:rsidRDefault="00687EEB" w:rsidP="001771F2">
      <w:pPr>
        <w:spacing w:after="0" w:line="240" w:lineRule="auto"/>
      </w:pPr>
      <w:r>
        <w:separator/>
      </w:r>
    </w:p>
  </w:footnote>
  <w:footnote w:type="continuationSeparator" w:id="0">
    <w:p w14:paraId="1FBDD2E6" w14:textId="77777777" w:rsidR="00687EEB" w:rsidRDefault="00687EEB" w:rsidP="00177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D651E"/>
    <w:multiLevelType w:val="hybridMultilevel"/>
    <w:tmpl w:val="F5847036"/>
    <w:lvl w:ilvl="0" w:tplc="2C9009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A2B7D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28C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526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3A79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FA6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2AB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C404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666E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D01AC9"/>
    <w:multiLevelType w:val="hybridMultilevel"/>
    <w:tmpl w:val="F138897C"/>
    <w:lvl w:ilvl="0" w:tplc="77C09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4C2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629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8C7C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C2F0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3E2C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AE1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C4CD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A48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E086AB1"/>
    <w:multiLevelType w:val="hybridMultilevel"/>
    <w:tmpl w:val="9322F11A"/>
    <w:lvl w:ilvl="0" w:tplc="2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62D4D00"/>
    <w:multiLevelType w:val="hybridMultilevel"/>
    <w:tmpl w:val="E3F6FECE"/>
    <w:lvl w:ilvl="0" w:tplc="EF647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AA4B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0843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A408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20F5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94B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5E4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607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26C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6733486"/>
    <w:multiLevelType w:val="hybridMultilevel"/>
    <w:tmpl w:val="6500080A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D2A7F0E"/>
    <w:multiLevelType w:val="hybridMultilevel"/>
    <w:tmpl w:val="FF3C4094"/>
    <w:lvl w:ilvl="0" w:tplc="EB48B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02445FA"/>
    <w:multiLevelType w:val="hybridMultilevel"/>
    <w:tmpl w:val="4AD8AA72"/>
    <w:lvl w:ilvl="0" w:tplc="EB48B0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6483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30B1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50E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70D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46B7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18F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200C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6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97E0C0F"/>
    <w:multiLevelType w:val="hybridMultilevel"/>
    <w:tmpl w:val="8F46160C"/>
    <w:lvl w:ilvl="0" w:tplc="29B8C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08A9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0428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D06D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E4D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823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169D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9AB9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848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E2910C0"/>
    <w:multiLevelType w:val="hybridMultilevel"/>
    <w:tmpl w:val="3B4AD0EA"/>
    <w:lvl w:ilvl="0" w:tplc="EF647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C090B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07146D"/>
    <w:multiLevelType w:val="hybridMultilevel"/>
    <w:tmpl w:val="DE669D48"/>
    <w:lvl w:ilvl="0" w:tplc="EF647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C090B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B763F5"/>
    <w:multiLevelType w:val="hybridMultilevel"/>
    <w:tmpl w:val="F572B5AE"/>
    <w:lvl w:ilvl="0" w:tplc="5478EB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B6A44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B06E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CC8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10D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E2B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761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1A2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40E7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44F0110"/>
    <w:multiLevelType w:val="hybridMultilevel"/>
    <w:tmpl w:val="DBCE20DA"/>
    <w:lvl w:ilvl="0" w:tplc="BA249B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021A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AC6A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AAD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7C8B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6066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1C4A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D463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649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7EAB3A95"/>
    <w:multiLevelType w:val="hybridMultilevel"/>
    <w:tmpl w:val="43A47C1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11"/>
  </w:num>
  <w:num w:numId="7">
    <w:abstractNumId w:val="3"/>
  </w:num>
  <w:num w:numId="8">
    <w:abstractNumId w:val="5"/>
  </w:num>
  <w:num w:numId="9">
    <w:abstractNumId w:val="9"/>
  </w:num>
  <w:num w:numId="10">
    <w:abstractNumId w:val="8"/>
  </w:num>
  <w:num w:numId="11">
    <w:abstractNumId w:val="12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AD1"/>
    <w:rsid w:val="00001E25"/>
    <w:rsid w:val="0002208B"/>
    <w:rsid w:val="00113D4C"/>
    <w:rsid w:val="00123636"/>
    <w:rsid w:val="001403DE"/>
    <w:rsid w:val="00153D96"/>
    <w:rsid w:val="001771F2"/>
    <w:rsid w:val="00251E3F"/>
    <w:rsid w:val="00430F10"/>
    <w:rsid w:val="005750A1"/>
    <w:rsid w:val="00687EEB"/>
    <w:rsid w:val="006E4FD0"/>
    <w:rsid w:val="007029C0"/>
    <w:rsid w:val="00703D9C"/>
    <w:rsid w:val="008253CA"/>
    <w:rsid w:val="008C1A5D"/>
    <w:rsid w:val="008D4B9E"/>
    <w:rsid w:val="008E63F6"/>
    <w:rsid w:val="009D27EC"/>
    <w:rsid w:val="00A13D15"/>
    <w:rsid w:val="00AC7984"/>
    <w:rsid w:val="00CA1A91"/>
    <w:rsid w:val="00EA2902"/>
    <w:rsid w:val="00F21FF1"/>
    <w:rsid w:val="00F96AD1"/>
    <w:rsid w:val="00FE7F5D"/>
    <w:rsid w:val="00FF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E27F7"/>
  <w15:docId w15:val="{780359A3-691F-406A-A86C-73DCE3A0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3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771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1F2"/>
  </w:style>
  <w:style w:type="paragraph" w:styleId="Footer">
    <w:name w:val="footer"/>
    <w:basedOn w:val="Normal"/>
    <w:link w:val="FooterChar"/>
    <w:uiPriority w:val="99"/>
    <w:unhideWhenUsed/>
    <w:rsid w:val="001771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1F2"/>
  </w:style>
  <w:style w:type="character" w:styleId="PageNumber">
    <w:name w:val="page number"/>
    <w:basedOn w:val="DefaultParagraphFont"/>
    <w:uiPriority w:val="99"/>
    <w:rsid w:val="00177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1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82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65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08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59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93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4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07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52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61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63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63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0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94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3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6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5528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20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76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90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0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72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37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434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99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16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3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8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16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89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00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110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8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01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503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03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59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39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25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78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30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47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79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48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32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9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65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85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DBA97-FC62-4B93-967F-D10D3C185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Najam-ul-Hasnain Khan</cp:lastModifiedBy>
  <cp:revision>9</cp:revision>
  <dcterms:created xsi:type="dcterms:W3CDTF">2017-12-02T13:04:00Z</dcterms:created>
  <dcterms:modified xsi:type="dcterms:W3CDTF">2018-03-19T18:27:00Z</dcterms:modified>
</cp:coreProperties>
</file>