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9CA" w:rsidRPr="000A79CA" w:rsidRDefault="000A79CA" w:rsidP="000A79CA">
      <w:pPr>
        <w:tabs>
          <w:tab w:val="left" w:pos="432"/>
        </w:tabs>
        <w:spacing w:after="0" w:line="240" w:lineRule="auto"/>
        <w:rPr>
          <w:rFonts w:ascii="Times New Roman" w:hAnsi="Times New Roman" w:cs="Times New Roman"/>
          <w:color w:val="000000" w:themeColor="text1"/>
          <w:sz w:val="21"/>
          <w:szCs w:val="21"/>
        </w:rPr>
      </w:pPr>
    </w:p>
    <w:p w:rsidR="000A79CA" w:rsidRPr="000A79CA" w:rsidRDefault="000A79CA" w:rsidP="000A79CA">
      <w:pPr>
        <w:tabs>
          <w:tab w:val="left" w:pos="432"/>
        </w:tabs>
        <w:spacing w:after="0" w:line="240" w:lineRule="auto"/>
        <w:rPr>
          <w:rFonts w:ascii="Times New Roman" w:hAnsi="Times New Roman" w:cs="Times New Roman"/>
          <w:color w:val="000000" w:themeColor="text1"/>
          <w:sz w:val="21"/>
          <w:szCs w:val="21"/>
        </w:rPr>
      </w:pPr>
    </w:p>
    <w:p w:rsidR="000A79CA" w:rsidRPr="000A79CA" w:rsidRDefault="000A79CA" w:rsidP="000A79CA">
      <w:pPr>
        <w:tabs>
          <w:tab w:val="left" w:pos="432"/>
        </w:tabs>
        <w:spacing w:after="0" w:line="240" w:lineRule="auto"/>
        <w:rPr>
          <w:rFonts w:ascii="Times New Roman" w:hAnsi="Times New Roman" w:cs="Times New Roman"/>
          <w:color w:val="000000" w:themeColor="text1"/>
          <w:sz w:val="21"/>
          <w:szCs w:val="21"/>
        </w:rPr>
      </w:pPr>
    </w:p>
    <w:p w:rsidR="000A79CA" w:rsidRPr="000A79CA" w:rsidRDefault="000A79CA" w:rsidP="000A79CA">
      <w:pPr>
        <w:tabs>
          <w:tab w:val="left" w:pos="432"/>
        </w:tabs>
        <w:spacing w:after="0" w:line="240" w:lineRule="auto"/>
        <w:rPr>
          <w:rFonts w:ascii="Times New Roman" w:hAnsi="Times New Roman" w:cs="Times New Roman"/>
          <w:color w:val="000000" w:themeColor="text1"/>
          <w:sz w:val="21"/>
          <w:szCs w:val="21"/>
        </w:rPr>
      </w:pPr>
    </w:p>
    <w:p w:rsidR="00E57B35" w:rsidRPr="000A79CA" w:rsidRDefault="000A79CA" w:rsidP="000A79CA">
      <w:pPr>
        <w:tabs>
          <w:tab w:val="left" w:pos="432"/>
        </w:tabs>
        <w:spacing w:after="0" w:line="240" w:lineRule="auto"/>
        <w:jc w:val="center"/>
        <w:rPr>
          <w:rFonts w:ascii="Times New Roman" w:hAnsi="Times New Roman" w:cs="Times New Roman"/>
          <w:b/>
          <w:color w:val="000000" w:themeColor="text1"/>
          <w:sz w:val="29"/>
          <w:szCs w:val="21"/>
        </w:rPr>
      </w:pPr>
      <w:r w:rsidRPr="000A79CA">
        <w:rPr>
          <w:rFonts w:ascii="Times New Roman" w:hAnsi="Times New Roman" w:cs="Times New Roman"/>
          <w:b/>
          <w:color w:val="000000" w:themeColor="text1"/>
          <w:sz w:val="29"/>
          <w:szCs w:val="21"/>
        </w:rPr>
        <w:t>INCIDENCE OF TRAUMA TO ANTERIORS AND ITS ASSOCIATED ETIOLOGICAL RISK FACTORS:</w:t>
      </w:r>
    </w:p>
    <w:p w:rsidR="000A79CA"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p>
    <w:p w:rsidR="005C7406" w:rsidRPr="000A79CA" w:rsidRDefault="000A79CA" w:rsidP="000A79CA">
      <w:pPr>
        <w:tabs>
          <w:tab w:val="left" w:pos="432"/>
        </w:tabs>
        <w:spacing w:after="0" w:line="240" w:lineRule="auto"/>
        <w:jc w:val="center"/>
        <w:rPr>
          <w:rFonts w:ascii="Times New Roman" w:hAnsi="Times New Roman" w:cs="Times New Roman"/>
          <w:color w:val="000000" w:themeColor="text1"/>
          <w:sz w:val="21"/>
          <w:szCs w:val="21"/>
        </w:rPr>
      </w:pPr>
      <w:bookmarkStart w:id="0" w:name="_GoBack"/>
      <w:r w:rsidRPr="000A79CA">
        <w:rPr>
          <w:rFonts w:ascii="Times New Roman" w:hAnsi="Times New Roman" w:cs="Times New Roman"/>
          <w:color w:val="000000" w:themeColor="text1"/>
          <w:sz w:val="21"/>
          <w:szCs w:val="21"/>
        </w:rPr>
        <w:t>MARZIYA, JAVARIA INAM, MARYAM VIRDA</w:t>
      </w:r>
      <w:bookmarkEnd w:id="0"/>
      <w:r w:rsidRPr="000A79CA">
        <w:rPr>
          <w:rFonts w:ascii="Times New Roman" w:hAnsi="Times New Roman" w:cs="Times New Roman"/>
          <w:color w:val="000000" w:themeColor="text1"/>
          <w:sz w:val="21"/>
          <w:szCs w:val="21"/>
        </w:rPr>
        <w:t>, BADER MUNIR</w:t>
      </w:r>
    </w:p>
    <w:p w:rsidR="00617ECC" w:rsidRPr="000A79CA" w:rsidRDefault="00617ECC" w:rsidP="000A79CA">
      <w:pPr>
        <w:tabs>
          <w:tab w:val="left" w:pos="432"/>
        </w:tabs>
        <w:spacing w:after="0" w:line="240" w:lineRule="auto"/>
        <w:jc w:val="center"/>
        <w:rPr>
          <w:rFonts w:ascii="Times New Roman" w:hAnsi="Times New Roman" w:cs="Times New Roman"/>
          <w:i/>
          <w:color w:val="000000" w:themeColor="text1"/>
          <w:sz w:val="21"/>
          <w:szCs w:val="21"/>
        </w:rPr>
      </w:pPr>
      <w:r w:rsidRPr="000A79CA">
        <w:rPr>
          <w:rFonts w:ascii="Times New Roman" w:hAnsi="Times New Roman" w:cs="Times New Roman"/>
          <w:i/>
          <w:color w:val="000000" w:themeColor="text1"/>
          <w:sz w:val="21"/>
          <w:szCs w:val="21"/>
        </w:rPr>
        <w:t>Department of Operative Dentistry,</w:t>
      </w:r>
      <w:r w:rsidR="000A79CA" w:rsidRPr="000A79CA">
        <w:rPr>
          <w:rFonts w:ascii="Times New Roman" w:hAnsi="Times New Roman" w:cs="Times New Roman"/>
          <w:i/>
          <w:color w:val="000000" w:themeColor="text1"/>
          <w:sz w:val="21"/>
          <w:szCs w:val="21"/>
        </w:rPr>
        <w:t xml:space="preserve"> </w:t>
      </w:r>
      <w:proofErr w:type="spellStart"/>
      <w:r w:rsidRPr="000A79CA">
        <w:rPr>
          <w:rFonts w:ascii="Times New Roman" w:hAnsi="Times New Roman" w:cs="Times New Roman"/>
          <w:i/>
          <w:color w:val="000000" w:themeColor="text1"/>
          <w:sz w:val="21"/>
          <w:szCs w:val="21"/>
        </w:rPr>
        <w:t>De</w:t>
      </w:r>
      <w:r w:rsidR="000A79CA" w:rsidRPr="000A79CA">
        <w:rPr>
          <w:rFonts w:ascii="Times New Roman" w:hAnsi="Times New Roman" w:cs="Times New Roman"/>
          <w:i/>
          <w:color w:val="000000" w:themeColor="text1"/>
          <w:sz w:val="21"/>
          <w:szCs w:val="21"/>
        </w:rPr>
        <w:t>’Mont</w:t>
      </w:r>
      <w:proofErr w:type="spellEnd"/>
      <w:r w:rsidR="000A79CA" w:rsidRPr="000A79CA">
        <w:rPr>
          <w:rFonts w:ascii="Times New Roman" w:hAnsi="Times New Roman" w:cs="Times New Roman"/>
          <w:i/>
          <w:color w:val="000000" w:themeColor="text1"/>
          <w:sz w:val="21"/>
          <w:szCs w:val="21"/>
        </w:rPr>
        <w:t xml:space="preserve"> </w:t>
      </w:r>
      <w:proofErr w:type="spellStart"/>
      <w:r w:rsidR="000A79CA" w:rsidRPr="000A79CA">
        <w:rPr>
          <w:rFonts w:ascii="Times New Roman" w:hAnsi="Times New Roman" w:cs="Times New Roman"/>
          <w:i/>
          <w:color w:val="000000" w:themeColor="text1"/>
          <w:sz w:val="21"/>
          <w:szCs w:val="21"/>
        </w:rPr>
        <w:t>Morency</w:t>
      </w:r>
      <w:proofErr w:type="spellEnd"/>
      <w:r w:rsidR="000A79CA" w:rsidRPr="000A79CA">
        <w:rPr>
          <w:rFonts w:ascii="Times New Roman" w:hAnsi="Times New Roman" w:cs="Times New Roman"/>
          <w:i/>
          <w:color w:val="000000" w:themeColor="text1"/>
          <w:sz w:val="21"/>
          <w:szCs w:val="21"/>
        </w:rPr>
        <w:t xml:space="preserve"> College of Lahore</w:t>
      </w:r>
    </w:p>
    <w:p w:rsidR="005C7406" w:rsidRPr="000A79CA" w:rsidRDefault="005C7406" w:rsidP="000A79CA">
      <w:pPr>
        <w:tabs>
          <w:tab w:val="left" w:pos="432"/>
        </w:tabs>
        <w:spacing w:after="0" w:line="240" w:lineRule="auto"/>
        <w:jc w:val="both"/>
        <w:rPr>
          <w:rFonts w:ascii="Times New Roman" w:hAnsi="Times New Roman" w:cs="Times New Roman"/>
          <w:color w:val="000000" w:themeColor="text1"/>
          <w:sz w:val="21"/>
          <w:szCs w:val="21"/>
        </w:rPr>
      </w:pPr>
    </w:p>
    <w:p w:rsidR="00E57B35" w:rsidRPr="000A79CA" w:rsidRDefault="000A79CA" w:rsidP="000A79CA">
      <w:pPr>
        <w:tabs>
          <w:tab w:val="left" w:pos="432"/>
        </w:tabs>
        <w:spacing w:after="0" w:line="240" w:lineRule="auto"/>
        <w:jc w:val="both"/>
        <w:rPr>
          <w:rFonts w:ascii="Times New Roman" w:hAnsi="Times New Roman" w:cs="Times New Roman"/>
          <w:b/>
          <w:color w:val="000000" w:themeColor="text1"/>
          <w:sz w:val="25"/>
          <w:szCs w:val="21"/>
        </w:rPr>
      </w:pPr>
      <w:r w:rsidRPr="000A79CA">
        <w:rPr>
          <w:rFonts w:ascii="Times New Roman" w:hAnsi="Times New Roman" w:cs="Times New Roman"/>
          <w:b/>
          <w:color w:val="000000" w:themeColor="text1"/>
          <w:sz w:val="25"/>
          <w:szCs w:val="21"/>
        </w:rPr>
        <w:t>ABSTRACT</w:t>
      </w:r>
    </w:p>
    <w:p w:rsidR="00E144B3" w:rsidRPr="000A79CA" w:rsidRDefault="0095078E"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Objectives:</w:t>
      </w:r>
      <w:r w:rsidRPr="000A79CA">
        <w:rPr>
          <w:rFonts w:ascii="Times New Roman" w:hAnsi="Times New Roman" w:cs="Times New Roman"/>
          <w:color w:val="000000" w:themeColor="text1"/>
          <w:sz w:val="21"/>
          <w:szCs w:val="21"/>
        </w:rPr>
        <w:t xml:space="preserve"> Aim of this study was to see the incidence of TDIs particularly to anteriors and their associated presenting </w:t>
      </w:r>
      <w:r w:rsidR="00F54F50" w:rsidRPr="000A79CA">
        <w:rPr>
          <w:rFonts w:ascii="Times New Roman" w:hAnsi="Times New Roman" w:cs="Times New Roman"/>
          <w:color w:val="000000" w:themeColor="text1"/>
          <w:sz w:val="21"/>
          <w:szCs w:val="21"/>
        </w:rPr>
        <w:t>complaints, etiological</w:t>
      </w:r>
      <w:r w:rsidRPr="000A79CA">
        <w:rPr>
          <w:rFonts w:ascii="Times New Roman" w:hAnsi="Times New Roman" w:cs="Times New Roman"/>
          <w:color w:val="000000" w:themeColor="text1"/>
          <w:sz w:val="21"/>
          <w:szCs w:val="21"/>
        </w:rPr>
        <w:t xml:space="preserve"> and risk factors repo</w:t>
      </w:r>
      <w:r w:rsidR="007E40E1" w:rsidRPr="000A79CA">
        <w:rPr>
          <w:rFonts w:ascii="Times New Roman" w:hAnsi="Times New Roman" w:cs="Times New Roman"/>
          <w:color w:val="000000" w:themeColor="text1"/>
          <w:sz w:val="21"/>
          <w:szCs w:val="21"/>
        </w:rPr>
        <w:t>r</w:t>
      </w:r>
      <w:r w:rsidR="00750645" w:rsidRPr="000A79CA">
        <w:rPr>
          <w:rFonts w:ascii="Times New Roman" w:hAnsi="Times New Roman" w:cs="Times New Roman"/>
          <w:color w:val="000000" w:themeColor="text1"/>
          <w:sz w:val="21"/>
          <w:szCs w:val="21"/>
        </w:rPr>
        <w:t>ted to OPD of O</w:t>
      </w:r>
      <w:r w:rsidRPr="000A79CA">
        <w:rPr>
          <w:rFonts w:ascii="Times New Roman" w:hAnsi="Times New Roman" w:cs="Times New Roman"/>
          <w:color w:val="000000" w:themeColor="text1"/>
          <w:sz w:val="21"/>
          <w:szCs w:val="21"/>
        </w:rPr>
        <w:t xml:space="preserve">perative Department of </w:t>
      </w:r>
      <w:r w:rsidR="00F54F50" w:rsidRPr="000A79CA">
        <w:rPr>
          <w:rFonts w:ascii="Times New Roman" w:hAnsi="Times New Roman" w:cs="Times New Roman"/>
          <w:color w:val="000000" w:themeColor="text1"/>
          <w:sz w:val="21"/>
          <w:szCs w:val="21"/>
        </w:rPr>
        <w:t>De ’Mont</w:t>
      </w:r>
      <w:r w:rsidR="00750645" w:rsidRPr="000A79CA">
        <w:rPr>
          <w:rFonts w:ascii="Times New Roman" w:hAnsi="Times New Roman" w:cs="Times New Roman"/>
          <w:color w:val="000000" w:themeColor="text1"/>
          <w:sz w:val="21"/>
          <w:szCs w:val="21"/>
        </w:rPr>
        <w:t xml:space="preserve"> Mor</w:t>
      </w:r>
      <w:r w:rsidRPr="000A79CA">
        <w:rPr>
          <w:rFonts w:ascii="Times New Roman" w:hAnsi="Times New Roman" w:cs="Times New Roman"/>
          <w:color w:val="000000" w:themeColor="text1"/>
          <w:sz w:val="21"/>
          <w:szCs w:val="21"/>
        </w:rPr>
        <w:t xml:space="preserve">ency College of </w:t>
      </w:r>
      <w:r w:rsidR="00F54F50" w:rsidRPr="000A79CA">
        <w:rPr>
          <w:rFonts w:ascii="Times New Roman" w:hAnsi="Times New Roman" w:cs="Times New Roman"/>
          <w:color w:val="000000" w:themeColor="text1"/>
          <w:sz w:val="21"/>
          <w:szCs w:val="21"/>
        </w:rPr>
        <w:t>Dentistry. Methods</w:t>
      </w:r>
      <w:r w:rsidRPr="000A79CA">
        <w:rPr>
          <w:rFonts w:ascii="Times New Roman" w:hAnsi="Times New Roman" w:cs="Times New Roman"/>
          <w:color w:val="000000" w:themeColor="text1"/>
          <w:sz w:val="21"/>
          <w:szCs w:val="21"/>
        </w:rPr>
        <w:t>: A proforma comprising of pre designed questions was used to do a cross- sectional survey</w:t>
      </w:r>
      <w:r w:rsidR="00F54F50" w:rsidRPr="000A79CA">
        <w:rPr>
          <w:rFonts w:ascii="Times New Roman" w:hAnsi="Times New Roman" w:cs="Times New Roman"/>
          <w:color w:val="000000" w:themeColor="text1"/>
          <w:sz w:val="21"/>
          <w:szCs w:val="21"/>
        </w:rPr>
        <w:t>, which</w:t>
      </w:r>
      <w:r w:rsidRPr="000A79CA">
        <w:rPr>
          <w:rFonts w:ascii="Times New Roman" w:hAnsi="Times New Roman" w:cs="Times New Roman"/>
          <w:color w:val="000000" w:themeColor="text1"/>
          <w:sz w:val="21"/>
          <w:szCs w:val="21"/>
        </w:rPr>
        <w:t xml:space="preserve"> included all the incoming patients having a history of dental trauma particularly to anterior teeth over a period of 7 months from Jan 2017 till July 2017.Results: </w:t>
      </w:r>
      <w:r w:rsidR="007E40E1" w:rsidRPr="000A79CA">
        <w:rPr>
          <w:rFonts w:ascii="Times New Roman" w:hAnsi="Times New Roman" w:cs="Times New Roman"/>
          <w:color w:val="000000" w:themeColor="text1"/>
          <w:sz w:val="21"/>
          <w:szCs w:val="21"/>
        </w:rPr>
        <w:t xml:space="preserve">Total number of 129 trauma </w:t>
      </w:r>
      <w:r w:rsidRPr="000A79CA">
        <w:rPr>
          <w:rFonts w:ascii="Times New Roman" w:hAnsi="Times New Roman" w:cs="Times New Roman"/>
          <w:color w:val="000000" w:themeColor="text1"/>
          <w:sz w:val="21"/>
          <w:szCs w:val="21"/>
        </w:rPr>
        <w:t>p</w:t>
      </w:r>
      <w:r w:rsidR="007E40E1" w:rsidRPr="000A79CA">
        <w:rPr>
          <w:rFonts w:ascii="Times New Roman" w:hAnsi="Times New Roman" w:cs="Times New Roman"/>
          <w:color w:val="000000" w:themeColor="text1"/>
          <w:sz w:val="21"/>
          <w:szCs w:val="21"/>
        </w:rPr>
        <w:t>atients were considered. In these patients</w:t>
      </w:r>
      <w:r w:rsidR="00750645" w:rsidRPr="000A79CA">
        <w:rPr>
          <w:rFonts w:ascii="Times New Roman" w:hAnsi="Times New Roman" w:cs="Times New Roman"/>
          <w:color w:val="000000" w:themeColor="text1"/>
          <w:sz w:val="21"/>
          <w:szCs w:val="21"/>
        </w:rPr>
        <w:t>, 58.9</w:t>
      </w:r>
      <w:r w:rsidR="007E40E1" w:rsidRPr="000A79CA">
        <w:rPr>
          <w:rFonts w:ascii="Times New Roman" w:hAnsi="Times New Roman" w:cs="Times New Roman"/>
          <w:color w:val="000000" w:themeColor="text1"/>
          <w:sz w:val="21"/>
          <w:szCs w:val="21"/>
        </w:rPr>
        <w:t>% were males and 40.3% females.</w:t>
      </w:r>
      <w:r w:rsidR="00750645" w:rsidRPr="000A79CA">
        <w:rPr>
          <w:rFonts w:ascii="Times New Roman" w:hAnsi="Times New Roman" w:cs="Times New Roman"/>
          <w:color w:val="000000" w:themeColor="text1"/>
          <w:sz w:val="21"/>
          <w:szCs w:val="21"/>
        </w:rPr>
        <w:t>10-20</w:t>
      </w:r>
      <w:r w:rsidR="008C12AB" w:rsidRPr="000A79CA">
        <w:rPr>
          <w:rFonts w:ascii="Times New Roman" w:hAnsi="Times New Roman" w:cs="Times New Roman"/>
          <w:color w:val="000000" w:themeColor="text1"/>
          <w:sz w:val="21"/>
          <w:szCs w:val="21"/>
        </w:rPr>
        <w:t xml:space="preserve"> </w:t>
      </w:r>
      <w:proofErr w:type="gramStart"/>
      <w:r w:rsidR="008C12AB" w:rsidRPr="000A79CA">
        <w:rPr>
          <w:rFonts w:ascii="Times New Roman" w:hAnsi="Times New Roman" w:cs="Times New Roman"/>
          <w:color w:val="000000" w:themeColor="text1"/>
          <w:sz w:val="21"/>
          <w:szCs w:val="21"/>
        </w:rPr>
        <w:t>years</w:t>
      </w:r>
      <w:proofErr w:type="gramEnd"/>
      <w:r w:rsidR="008C12AB" w:rsidRPr="000A79CA">
        <w:rPr>
          <w:rFonts w:ascii="Times New Roman" w:hAnsi="Times New Roman" w:cs="Times New Roman"/>
          <w:color w:val="000000" w:themeColor="text1"/>
          <w:sz w:val="21"/>
          <w:szCs w:val="21"/>
        </w:rPr>
        <w:t xml:space="preserve"> age grou</w:t>
      </w:r>
      <w:r w:rsidR="00E144B3" w:rsidRPr="000A79CA">
        <w:rPr>
          <w:rFonts w:ascii="Times New Roman" w:hAnsi="Times New Roman" w:cs="Times New Roman"/>
          <w:color w:val="000000" w:themeColor="text1"/>
          <w:sz w:val="21"/>
          <w:szCs w:val="21"/>
        </w:rPr>
        <w:t xml:space="preserve">p was considered as most common. N= 53.5% patients got greater than normal overjet which is more than half. And competency of lip was found in 67.4% of patients and absent in 31.8% </w:t>
      </w:r>
      <w:r w:rsidR="00750645" w:rsidRPr="000A79CA">
        <w:rPr>
          <w:rFonts w:ascii="Times New Roman" w:hAnsi="Times New Roman" w:cs="Times New Roman"/>
          <w:color w:val="000000" w:themeColor="text1"/>
          <w:sz w:val="21"/>
          <w:szCs w:val="21"/>
        </w:rPr>
        <w:t>of patients</w:t>
      </w:r>
      <w:r w:rsidR="007E40E1" w:rsidRPr="000A79CA">
        <w:rPr>
          <w:rFonts w:ascii="Times New Roman" w:hAnsi="Times New Roman" w:cs="Times New Roman"/>
          <w:color w:val="000000" w:themeColor="text1"/>
          <w:sz w:val="21"/>
          <w:szCs w:val="21"/>
        </w:rPr>
        <w:t>.</w:t>
      </w:r>
    </w:p>
    <w:p w:rsidR="00E57B35" w:rsidRPr="000A79CA" w:rsidRDefault="00750645"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Conclusion:</w:t>
      </w:r>
      <w:r w:rsidRPr="000A79CA">
        <w:rPr>
          <w:rFonts w:ascii="Times New Roman" w:hAnsi="Times New Roman" w:cs="Times New Roman"/>
          <w:color w:val="000000" w:themeColor="text1"/>
          <w:sz w:val="21"/>
          <w:szCs w:val="21"/>
        </w:rPr>
        <w:t xml:space="preserve"> The</w:t>
      </w:r>
      <w:r w:rsidR="006463B4" w:rsidRPr="000A79CA">
        <w:rPr>
          <w:rFonts w:ascii="Times New Roman" w:hAnsi="Times New Roman" w:cs="Times New Roman"/>
          <w:color w:val="000000" w:themeColor="text1"/>
          <w:sz w:val="21"/>
          <w:szCs w:val="21"/>
        </w:rPr>
        <w:t xml:space="preserve"> concept behind studying various etiological and risk factors is to facilitate the planning of preventive measures for traumatic dental injuries</w:t>
      </w:r>
      <w:r w:rsidR="007E40E1" w:rsidRPr="000A79CA">
        <w:rPr>
          <w:rFonts w:ascii="Times New Roman" w:hAnsi="Times New Roman" w:cs="Times New Roman"/>
          <w:color w:val="000000" w:themeColor="text1"/>
          <w:sz w:val="21"/>
          <w:szCs w:val="21"/>
        </w:rPr>
        <w:t>.</w:t>
      </w:r>
    </w:p>
    <w:p w:rsidR="000A79CA" w:rsidRDefault="000A79CA" w:rsidP="000A79CA">
      <w:pPr>
        <w:tabs>
          <w:tab w:val="left" w:pos="432"/>
        </w:tabs>
        <w:spacing w:after="0" w:line="240" w:lineRule="auto"/>
        <w:jc w:val="both"/>
        <w:rPr>
          <w:rFonts w:ascii="Times New Roman" w:hAnsi="Times New Roman" w:cs="Times New Roman"/>
          <w:b/>
          <w:color w:val="000000" w:themeColor="text1"/>
          <w:sz w:val="21"/>
          <w:szCs w:val="21"/>
        </w:rPr>
      </w:pPr>
    </w:p>
    <w:p w:rsidR="000A79CA" w:rsidRDefault="000A79CA" w:rsidP="000A79CA">
      <w:pPr>
        <w:tabs>
          <w:tab w:val="left" w:pos="432"/>
        </w:tabs>
        <w:spacing w:after="0" w:line="240" w:lineRule="auto"/>
        <w:jc w:val="both"/>
        <w:rPr>
          <w:rFonts w:ascii="Times New Roman" w:hAnsi="Times New Roman" w:cs="Times New Roman"/>
          <w:b/>
          <w:color w:val="000000" w:themeColor="text1"/>
          <w:sz w:val="21"/>
          <w:szCs w:val="21"/>
        </w:rPr>
        <w:sectPr w:rsidR="000A79CA" w:rsidSect="00F835F3">
          <w:headerReference w:type="even" r:id="rId9"/>
          <w:headerReference w:type="default" r:id="rId10"/>
          <w:footerReference w:type="even" r:id="rId11"/>
          <w:footerReference w:type="default" r:id="rId12"/>
          <w:footerReference w:type="first" r:id="rId13"/>
          <w:pgSz w:w="12240" w:h="15840" w:code="1"/>
          <w:pgMar w:top="1440" w:right="1008" w:bottom="1440" w:left="1296" w:header="720" w:footer="720" w:gutter="0"/>
          <w:pgNumType w:start="6"/>
          <w:cols w:space="708"/>
          <w:titlePg/>
          <w:docGrid w:linePitch="360"/>
        </w:sectPr>
      </w:pPr>
    </w:p>
    <w:p w:rsidR="00516A92" w:rsidRPr="000A79CA" w:rsidRDefault="000A79CA" w:rsidP="000A79CA">
      <w:pPr>
        <w:tabs>
          <w:tab w:val="left" w:pos="432"/>
        </w:tabs>
        <w:spacing w:after="0" w:line="240" w:lineRule="auto"/>
        <w:jc w:val="both"/>
        <w:rPr>
          <w:rFonts w:ascii="Times New Roman" w:hAnsi="Times New Roman" w:cs="Times New Roman"/>
          <w:b/>
          <w:color w:val="000000" w:themeColor="text1"/>
          <w:sz w:val="25"/>
          <w:szCs w:val="21"/>
        </w:rPr>
      </w:pPr>
      <w:r>
        <w:rPr>
          <w:rFonts w:ascii="Times New Roman" w:hAnsi="Times New Roman" w:cs="Times New Roman"/>
          <w:b/>
          <w:color w:val="000000" w:themeColor="text1"/>
          <w:sz w:val="25"/>
          <w:szCs w:val="21"/>
        </w:rPr>
        <w:lastRenderedPageBreak/>
        <w:t>INTRODUCTION</w:t>
      </w:r>
    </w:p>
    <w:p w:rsidR="00E57B35" w:rsidRPr="000A79CA" w:rsidRDefault="003C40BD"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Traumatic</w:t>
      </w:r>
      <w:r w:rsidR="00730D88" w:rsidRPr="000A79CA">
        <w:rPr>
          <w:rFonts w:ascii="Times New Roman" w:hAnsi="Times New Roman" w:cs="Times New Roman"/>
          <w:color w:val="000000" w:themeColor="text1"/>
          <w:sz w:val="21"/>
          <w:szCs w:val="21"/>
        </w:rPr>
        <w:t xml:space="preserve"> dental injuries </w:t>
      </w:r>
      <w:r w:rsidR="00F54F50" w:rsidRPr="000A79CA">
        <w:rPr>
          <w:rFonts w:ascii="Times New Roman" w:hAnsi="Times New Roman" w:cs="Times New Roman"/>
          <w:color w:val="000000" w:themeColor="text1"/>
          <w:sz w:val="21"/>
          <w:szCs w:val="21"/>
        </w:rPr>
        <w:t>(TDIs</w:t>
      </w:r>
      <w:r w:rsidR="00730D88" w:rsidRPr="000A79CA">
        <w:rPr>
          <w:rFonts w:ascii="Times New Roman" w:hAnsi="Times New Roman" w:cs="Times New Roman"/>
          <w:color w:val="000000" w:themeColor="text1"/>
          <w:sz w:val="21"/>
          <w:szCs w:val="21"/>
        </w:rPr>
        <w:t>) which include</w:t>
      </w:r>
      <w:r w:rsidRPr="000A79CA">
        <w:rPr>
          <w:rFonts w:ascii="Times New Roman" w:hAnsi="Times New Roman" w:cs="Times New Roman"/>
          <w:color w:val="000000" w:themeColor="text1"/>
          <w:sz w:val="21"/>
          <w:szCs w:val="21"/>
        </w:rPr>
        <w:t xml:space="preserve"> fractured, displaced or even lost teeth are a major concern as well as a challenge for both dentists as well as patients.</w:t>
      </w:r>
      <w:r w:rsidR="00F218EB" w:rsidRPr="000A79CA">
        <w:rPr>
          <w:rFonts w:ascii="Times New Roman" w:hAnsi="Times New Roman" w:cs="Times New Roman"/>
          <w:color w:val="000000" w:themeColor="text1"/>
          <w:sz w:val="21"/>
          <w:szCs w:val="21"/>
        </w:rPr>
        <w:t xml:space="preserve"> </w:t>
      </w:r>
      <w:r w:rsidRPr="000A79CA">
        <w:rPr>
          <w:rFonts w:ascii="Times New Roman" w:hAnsi="Times New Roman" w:cs="Times New Roman"/>
          <w:color w:val="000000" w:themeColor="text1"/>
          <w:sz w:val="21"/>
          <w:szCs w:val="21"/>
        </w:rPr>
        <w:t>Prompt and quick ma</w:t>
      </w:r>
      <w:r w:rsidR="00730D88" w:rsidRPr="000A79CA">
        <w:rPr>
          <w:rFonts w:ascii="Times New Roman" w:hAnsi="Times New Roman" w:cs="Times New Roman"/>
          <w:color w:val="000000" w:themeColor="text1"/>
          <w:sz w:val="21"/>
          <w:szCs w:val="21"/>
        </w:rPr>
        <w:t>nagement can become a stressful task for the dentist which can be minimized with better understanding of its causative factors.</w:t>
      </w:r>
      <w:r w:rsidR="00F218EB" w:rsidRPr="000A79CA">
        <w:rPr>
          <w:rFonts w:ascii="Times New Roman" w:hAnsi="Times New Roman" w:cs="Times New Roman"/>
          <w:color w:val="000000" w:themeColor="text1"/>
          <w:sz w:val="21"/>
          <w:szCs w:val="21"/>
        </w:rPr>
        <w:t xml:space="preserve"> </w:t>
      </w:r>
      <w:r w:rsidR="009B424D" w:rsidRPr="000A79CA">
        <w:rPr>
          <w:rFonts w:ascii="Times New Roman" w:hAnsi="Times New Roman" w:cs="Times New Roman"/>
          <w:color w:val="000000" w:themeColor="text1"/>
          <w:sz w:val="21"/>
          <w:szCs w:val="21"/>
        </w:rPr>
        <w:t>TDI is considered as a public health problem due to the high prevalence rate (25.6%-62.1%) and its long term consequences which takes place throughout the patient’</w:t>
      </w:r>
      <w:r w:rsidR="00730D88" w:rsidRPr="000A79CA">
        <w:rPr>
          <w:rFonts w:ascii="Times New Roman" w:hAnsi="Times New Roman" w:cs="Times New Roman"/>
          <w:color w:val="000000" w:themeColor="text1"/>
          <w:sz w:val="21"/>
          <w:szCs w:val="21"/>
        </w:rPr>
        <w:t xml:space="preserve">s </w:t>
      </w:r>
      <w:r w:rsidR="00BD79B5" w:rsidRPr="000A79CA">
        <w:rPr>
          <w:rFonts w:ascii="Times New Roman" w:hAnsi="Times New Roman" w:cs="Times New Roman"/>
          <w:color w:val="000000" w:themeColor="text1"/>
          <w:sz w:val="21"/>
          <w:szCs w:val="21"/>
        </w:rPr>
        <w:t>life</w:t>
      </w:r>
      <w:r w:rsidR="00BD79B5" w:rsidRPr="000A79CA">
        <w:rPr>
          <w:rFonts w:ascii="Times New Roman" w:hAnsi="Times New Roman" w:cs="Times New Roman"/>
          <w:color w:val="000000" w:themeColor="text1"/>
          <w:sz w:val="21"/>
          <w:szCs w:val="21"/>
          <w:vertAlign w:val="superscript"/>
        </w:rPr>
        <w:t>1-4</w:t>
      </w:r>
      <w:r w:rsidR="009B424D" w:rsidRPr="000A79CA">
        <w:rPr>
          <w:rFonts w:ascii="Times New Roman" w:hAnsi="Times New Roman" w:cs="Times New Roman"/>
          <w:color w:val="000000" w:themeColor="text1"/>
          <w:sz w:val="21"/>
          <w:szCs w:val="21"/>
        </w:rPr>
        <w:t xml:space="preserve">. </w:t>
      </w:r>
      <w:r w:rsidRPr="000A79CA">
        <w:rPr>
          <w:rFonts w:ascii="Times New Roman" w:hAnsi="Times New Roman" w:cs="Times New Roman"/>
          <w:color w:val="000000" w:themeColor="text1"/>
          <w:sz w:val="21"/>
          <w:szCs w:val="21"/>
        </w:rPr>
        <w:t>Importance of dental traumatic injuries can be asserted with point that the</w:t>
      </w:r>
      <w:r w:rsidR="008C12AB" w:rsidRPr="000A79CA">
        <w:rPr>
          <w:rFonts w:ascii="Times New Roman" w:hAnsi="Times New Roman" w:cs="Times New Roman"/>
          <w:color w:val="000000" w:themeColor="text1"/>
          <w:sz w:val="21"/>
          <w:szCs w:val="21"/>
        </w:rPr>
        <w:t>y</w:t>
      </w:r>
      <w:r w:rsidRPr="000A79CA">
        <w:rPr>
          <w:rFonts w:ascii="Times New Roman" w:hAnsi="Times New Roman" w:cs="Times New Roman"/>
          <w:color w:val="000000" w:themeColor="text1"/>
          <w:sz w:val="21"/>
          <w:szCs w:val="21"/>
        </w:rPr>
        <w:t xml:space="preserve"> not only involve local injuries but can also affect the life of the patient due to their influence on the </w:t>
      </w:r>
      <w:r w:rsidR="00750645" w:rsidRPr="000A79CA">
        <w:rPr>
          <w:rFonts w:ascii="Times New Roman" w:hAnsi="Times New Roman" w:cs="Times New Roman"/>
          <w:color w:val="000000" w:themeColor="text1"/>
          <w:sz w:val="21"/>
          <w:szCs w:val="21"/>
        </w:rPr>
        <w:t>appearance, speech</w:t>
      </w:r>
      <w:r w:rsidRPr="000A79CA">
        <w:rPr>
          <w:rFonts w:ascii="Times New Roman" w:hAnsi="Times New Roman" w:cs="Times New Roman"/>
          <w:color w:val="000000" w:themeColor="text1"/>
          <w:sz w:val="21"/>
          <w:szCs w:val="21"/>
        </w:rPr>
        <w:t xml:space="preserve"> and position of teeth which is related to the </w:t>
      </w:r>
      <w:r w:rsidR="00F54F50" w:rsidRPr="000A79CA">
        <w:rPr>
          <w:rFonts w:ascii="Times New Roman" w:hAnsi="Times New Roman" w:cs="Times New Roman"/>
          <w:color w:val="000000" w:themeColor="text1"/>
          <w:sz w:val="21"/>
          <w:szCs w:val="21"/>
        </w:rPr>
        <w:t>esthetic, psychological</w:t>
      </w:r>
      <w:r w:rsidRPr="000A79CA">
        <w:rPr>
          <w:rFonts w:ascii="Times New Roman" w:hAnsi="Times New Roman" w:cs="Times New Roman"/>
          <w:color w:val="000000" w:themeColor="text1"/>
          <w:sz w:val="21"/>
          <w:szCs w:val="21"/>
        </w:rPr>
        <w:t xml:space="preserve"> and the social factors of the patient.</w:t>
      </w:r>
      <w:r w:rsidR="00BD79B5" w:rsidRPr="000A79CA">
        <w:rPr>
          <w:rFonts w:ascii="Times New Roman" w:hAnsi="Times New Roman" w:cs="Times New Roman"/>
          <w:color w:val="000000" w:themeColor="text1"/>
          <w:sz w:val="21"/>
          <w:szCs w:val="21"/>
          <w:vertAlign w:val="superscript"/>
        </w:rPr>
        <w:t>5</w:t>
      </w:r>
    </w:p>
    <w:p w:rsidR="006265CB"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3C40BD" w:rsidRPr="000A79CA">
        <w:rPr>
          <w:rFonts w:ascii="Times New Roman" w:hAnsi="Times New Roman" w:cs="Times New Roman"/>
          <w:color w:val="000000" w:themeColor="text1"/>
          <w:sz w:val="21"/>
          <w:szCs w:val="21"/>
        </w:rPr>
        <w:t>As s</w:t>
      </w:r>
      <w:r w:rsidR="00707712" w:rsidRPr="000A79CA">
        <w:rPr>
          <w:rFonts w:ascii="Times New Roman" w:hAnsi="Times New Roman" w:cs="Times New Roman"/>
          <w:color w:val="000000" w:themeColor="text1"/>
          <w:sz w:val="21"/>
          <w:szCs w:val="21"/>
        </w:rPr>
        <w:t xml:space="preserve">tated by </w:t>
      </w:r>
      <w:proofErr w:type="spellStart"/>
      <w:r w:rsidR="00F54F50" w:rsidRPr="000A79CA">
        <w:rPr>
          <w:rFonts w:ascii="Times New Roman" w:hAnsi="Times New Roman" w:cs="Times New Roman"/>
          <w:color w:val="000000" w:themeColor="text1"/>
          <w:sz w:val="21"/>
          <w:szCs w:val="21"/>
        </w:rPr>
        <w:t>Glendor</w:t>
      </w:r>
      <w:proofErr w:type="spellEnd"/>
      <w:r w:rsidR="00BD79B5" w:rsidRPr="000A79CA">
        <w:rPr>
          <w:rFonts w:ascii="Times New Roman" w:hAnsi="Times New Roman" w:cs="Times New Roman"/>
          <w:color w:val="000000" w:themeColor="text1"/>
          <w:sz w:val="21"/>
          <w:szCs w:val="21"/>
        </w:rPr>
        <w:t xml:space="preserve"> </w:t>
      </w:r>
      <w:r w:rsidR="00BD79B5" w:rsidRPr="000A79CA">
        <w:rPr>
          <w:rFonts w:ascii="Times New Roman" w:hAnsi="Times New Roman" w:cs="Times New Roman"/>
          <w:color w:val="000000" w:themeColor="text1"/>
          <w:sz w:val="21"/>
          <w:szCs w:val="21"/>
          <w:vertAlign w:val="superscript"/>
        </w:rPr>
        <w:t>6</w:t>
      </w:r>
      <w:r w:rsidR="00F54F50" w:rsidRPr="000A79CA">
        <w:rPr>
          <w:rFonts w:ascii="Times New Roman" w:hAnsi="Times New Roman" w:cs="Times New Roman"/>
          <w:color w:val="000000" w:themeColor="text1"/>
          <w:sz w:val="21"/>
          <w:szCs w:val="21"/>
        </w:rPr>
        <w:t>, significance</w:t>
      </w:r>
      <w:r w:rsidR="00067CA5" w:rsidRPr="000A79CA">
        <w:rPr>
          <w:rFonts w:ascii="Times New Roman" w:hAnsi="Times New Roman" w:cs="Times New Roman"/>
          <w:color w:val="000000" w:themeColor="text1"/>
          <w:sz w:val="21"/>
          <w:szCs w:val="21"/>
        </w:rPr>
        <w:t xml:space="preserve"> of (TDIs) arises from the conditions and the consequences associated with them and they generally occur at young ages when growth and development takes </w:t>
      </w:r>
      <w:r w:rsidR="00F54F50" w:rsidRPr="000A79CA">
        <w:rPr>
          <w:rFonts w:ascii="Times New Roman" w:hAnsi="Times New Roman" w:cs="Times New Roman"/>
          <w:color w:val="000000" w:themeColor="text1"/>
          <w:sz w:val="21"/>
          <w:szCs w:val="21"/>
        </w:rPr>
        <w:t>place. Studying</w:t>
      </w:r>
      <w:r w:rsidR="00067CA5" w:rsidRPr="000A79CA">
        <w:rPr>
          <w:rFonts w:ascii="Times New Roman" w:hAnsi="Times New Roman" w:cs="Times New Roman"/>
          <w:color w:val="000000" w:themeColor="text1"/>
          <w:sz w:val="21"/>
          <w:szCs w:val="21"/>
        </w:rPr>
        <w:t xml:space="preserve"> and observing the various </w:t>
      </w:r>
      <w:r w:rsidR="00F54F50" w:rsidRPr="000A79CA">
        <w:rPr>
          <w:rFonts w:ascii="Times New Roman" w:hAnsi="Times New Roman" w:cs="Times New Roman"/>
          <w:color w:val="000000" w:themeColor="text1"/>
          <w:sz w:val="21"/>
          <w:szCs w:val="21"/>
        </w:rPr>
        <w:t>etiological</w:t>
      </w:r>
      <w:r w:rsidR="00067CA5" w:rsidRPr="000A79CA">
        <w:rPr>
          <w:rFonts w:ascii="Times New Roman" w:hAnsi="Times New Roman" w:cs="Times New Roman"/>
          <w:color w:val="000000" w:themeColor="text1"/>
          <w:sz w:val="21"/>
          <w:szCs w:val="21"/>
        </w:rPr>
        <w:t xml:space="preserve"> risk factors associated with dental injuries can help the planning of preventive </w:t>
      </w:r>
      <w:r w:rsidR="00F54F50" w:rsidRPr="000A79CA">
        <w:rPr>
          <w:rFonts w:ascii="Times New Roman" w:hAnsi="Times New Roman" w:cs="Times New Roman"/>
          <w:color w:val="000000" w:themeColor="text1"/>
          <w:sz w:val="21"/>
          <w:szCs w:val="21"/>
        </w:rPr>
        <w:t>measures. In</w:t>
      </w:r>
      <w:r w:rsidR="00067CA5" w:rsidRPr="000A79CA">
        <w:rPr>
          <w:rFonts w:ascii="Times New Roman" w:hAnsi="Times New Roman" w:cs="Times New Roman"/>
          <w:color w:val="000000" w:themeColor="text1"/>
          <w:sz w:val="21"/>
          <w:szCs w:val="21"/>
        </w:rPr>
        <w:t xml:space="preserve"> this present observational cross sectional </w:t>
      </w:r>
      <w:r w:rsidR="00F54F50" w:rsidRPr="000A79CA">
        <w:rPr>
          <w:rFonts w:ascii="Times New Roman" w:hAnsi="Times New Roman" w:cs="Times New Roman"/>
          <w:color w:val="000000" w:themeColor="text1"/>
          <w:sz w:val="21"/>
          <w:szCs w:val="21"/>
        </w:rPr>
        <w:t>study, various</w:t>
      </w:r>
      <w:r w:rsidR="00F218EB" w:rsidRPr="000A79CA">
        <w:rPr>
          <w:rFonts w:ascii="Times New Roman" w:hAnsi="Times New Roman" w:cs="Times New Roman"/>
          <w:color w:val="000000" w:themeColor="text1"/>
          <w:sz w:val="21"/>
          <w:szCs w:val="21"/>
        </w:rPr>
        <w:t xml:space="preserve"> factors are studied like ‘age’</w:t>
      </w:r>
      <w:r w:rsidR="00067CA5" w:rsidRPr="000A79CA">
        <w:rPr>
          <w:rFonts w:ascii="Times New Roman" w:hAnsi="Times New Roman" w:cs="Times New Roman"/>
          <w:color w:val="000000" w:themeColor="text1"/>
          <w:sz w:val="21"/>
          <w:szCs w:val="21"/>
        </w:rPr>
        <w:t xml:space="preserve"> which is a </w:t>
      </w:r>
      <w:r w:rsidR="00F54F50" w:rsidRPr="000A79CA">
        <w:rPr>
          <w:rFonts w:ascii="Times New Roman" w:hAnsi="Times New Roman" w:cs="Times New Roman"/>
          <w:color w:val="000000" w:themeColor="text1"/>
          <w:sz w:val="21"/>
          <w:szCs w:val="21"/>
        </w:rPr>
        <w:t>well-known</w:t>
      </w:r>
      <w:r w:rsidR="008B3388" w:rsidRPr="000A79CA">
        <w:rPr>
          <w:rFonts w:ascii="Times New Roman" w:hAnsi="Times New Roman" w:cs="Times New Roman"/>
          <w:color w:val="000000" w:themeColor="text1"/>
          <w:sz w:val="21"/>
          <w:szCs w:val="21"/>
        </w:rPr>
        <w:t xml:space="preserve"> risk factor for TDI</w:t>
      </w:r>
      <w:r w:rsidR="00067CA5" w:rsidRPr="000A79CA">
        <w:rPr>
          <w:rFonts w:ascii="Times New Roman" w:hAnsi="Times New Roman" w:cs="Times New Roman"/>
          <w:color w:val="000000" w:themeColor="text1"/>
          <w:sz w:val="21"/>
          <w:szCs w:val="21"/>
        </w:rPr>
        <w:t xml:space="preserve"> and usually children and </w:t>
      </w:r>
      <w:r w:rsidR="00F54F50" w:rsidRPr="000A79CA">
        <w:rPr>
          <w:rFonts w:ascii="Times New Roman" w:hAnsi="Times New Roman" w:cs="Times New Roman"/>
          <w:color w:val="000000" w:themeColor="text1"/>
          <w:sz w:val="21"/>
          <w:szCs w:val="21"/>
        </w:rPr>
        <w:t>adolescents</w:t>
      </w:r>
      <w:r w:rsidR="00067CA5" w:rsidRPr="000A79CA">
        <w:rPr>
          <w:rFonts w:ascii="Times New Roman" w:hAnsi="Times New Roman" w:cs="Times New Roman"/>
          <w:color w:val="000000" w:themeColor="text1"/>
          <w:sz w:val="21"/>
          <w:szCs w:val="21"/>
        </w:rPr>
        <w:t xml:space="preserve"> are found to be susceptible due to their involvement in sports and other physical </w:t>
      </w:r>
      <w:r w:rsidR="00F54F50" w:rsidRPr="000A79CA">
        <w:rPr>
          <w:rFonts w:ascii="Times New Roman" w:hAnsi="Times New Roman" w:cs="Times New Roman"/>
          <w:color w:val="000000" w:themeColor="text1"/>
          <w:sz w:val="21"/>
          <w:szCs w:val="21"/>
        </w:rPr>
        <w:t>activities. ‘Site</w:t>
      </w:r>
      <w:r w:rsidR="00067CA5" w:rsidRPr="000A79CA">
        <w:rPr>
          <w:rFonts w:ascii="Times New Roman" w:hAnsi="Times New Roman" w:cs="Times New Roman"/>
          <w:color w:val="000000" w:themeColor="text1"/>
          <w:sz w:val="21"/>
          <w:szCs w:val="21"/>
        </w:rPr>
        <w:t xml:space="preserve"> of injury’ another etiological factor has an importance as risk of contamination is associated with it.</w:t>
      </w:r>
      <w:r w:rsidR="006265CB" w:rsidRPr="000A79CA">
        <w:rPr>
          <w:rFonts w:ascii="Times New Roman" w:hAnsi="Times New Roman" w:cs="Times New Roman"/>
          <w:color w:val="000000" w:themeColor="text1"/>
          <w:sz w:val="21"/>
          <w:szCs w:val="21"/>
        </w:rPr>
        <w:t xml:space="preserve">’Cause of injury’ is </w:t>
      </w:r>
      <w:r w:rsidR="006265CB" w:rsidRPr="000A79CA">
        <w:rPr>
          <w:rFonts w:ascii="Times New Roman" w:hAnsi="Times New Roman" w:cs="Times New Roman"/>
          <w:color w:val="000000" w:themeColor="text1"/>
          <w:sz w:val="21"/>
          <w:szCs w:val="21"/>
        </w:rPr>
        <w:lastRenderedPageBreak/>
        <w:t>also inc</w:t>
      </w:r>
      <w:r w:rsidR="008C12AB" w:rsidRPr="000A79CA">
        <w:rPr>
          <w:rFonts w:ascii="Times New Roman" w:hAnsi="Times New Roman" w:cs="Times New Roman"/>
          <w:color w:val="000000" w:themeColor="text1"/>
          <w:sz w:val="21"/>
          <w:szCs w:val="21"/>
        </w:rPr>
        <w:t>l</w:t>
      </w:r>
      <w:r w:rsidR="006265CB" w:rsidRPr="000A79CA">
        <w:rPr>
          <w:rFonts w:ascii="Times New Roman" w:hAnsi="Times New Roman" w:cs="Times New Roman"/>
          <w:color w:val="000000" w:themeColor="text1"/>
          <w:sz w:val="21"/>
          <w:szCs w:val="21"/>
        </w:rPr>
        <w:t xml:space="preserve">uded and several </w:t>
      </w:r>
      <w:r w:rsidR="00067CA5" w:rsidRPr="000A79CA">
        <w:rPr>
          <w:rFonts w:ascii="Times New Roman" w:hAnsi="Times New Roman" w:cs="Times New Roman"/>
          <w:color w:val="000000" w:themeColor="text1"/>
          <w:sz w:val="21"/>
          <w:szCs w:val="21"/>
        </w:rPr>
        <w:t xml:space="preserve">studies </w:t>
      </w:r>
      <w:r w:rsidR="006265CB" w:rsidRPr="000A79CA">
        <w:rPr>
          <w:rFonts w:ascii="Times New Roman" w:hAnsi="Times New Roman" w:cs="Times New Roman"/>
          <w:color w:val="000000" w:themeColor="text1"/>
          <w:sz w:val="21"/>
          <w:szCs w:val="21"/>
        </w:rPr>
        <w:t>have been made to see the contribution of this factor</w:t>
      </w:r>
      <w:r w:rsidR="00067CA5" w:rsidRPr="000A79CA">
        <w:rPr>
          <w:rFonts w:ascii="Times New Roman" w:hAnsi="Times New Roman" w:cs="Times New Roman"/>
          <w:color w:val="000000" w:themeColor="text1"/>
          <w:sz w:val="21"/>
          <w:szCs w:val="21"/>
        </w:rPr>
        <w:t xml:space="preserve"> </w:t>
      </w:r>
      <w:r w:rsidR="006265CB" w:rsidRPr="000A79CA">
        <w:rPr>
          <w:rFonts w:ascii="Times New Roman" w:hAnsi="Times New Roman" w:cs="Times New Roman"/>
          <w:color w:val="000000" w:themeColor="text1"/>
          <w:sz w:val="21"/>
          <w:szCs w:val="21"/>
        </w:rPr>
        <w:t>as by Thomson et al</w:t>
      </w:r>
      <w:r w:rsidR="00BD79B5" w:rsidRPr="000A79CA">
        <w:rPr>
          <w:rFonts w:ascii="Times New Roman" w:hAnsi="Times New Roman" w:cs="Times New Roman"/>
          <w:color w:val="000000" w:themeColor="text1"/>
          <w:sz w:val="21"/>
          <w:szCs w:val="21"/>
        </w:rPr>
        <w:t xml:space="preserve"> </w:t>
      </w:r>
      <w:r w:rsidR="00BD79B5" w:rsidRPr="000A79CA">
        <w:rPr>
          <w:rFonts w:ascii="Times New Roman" w:hAnsi="Times New Roman" w:cs="Times New Roman"/>
          <w:color w:val="000000" w:themeColor="text1"/>
          <w:sz w:val="21"/>
          <w:szCs w:val="21"/>
          <w:vertAlign w:val="superscript"/>
        </w:rPr>
        <w:t>7</w:t>
      </w:r>
      <w:r w:rsidR="006265CB" w:rsidRPr="000A79CA">
        <w:rPr>
          <w:rFonts w:ascii="Times New Roman" w:hAnsi="Times New Roman" w:cs="Times New Roman"/>
          <w:color w:val="000000" w:themeColor="text1"/>
          <w:sz w:val="21"/>
          <w:szCs w:val="21"/>
        </w:rPr>
        <w:t xml:space="preserve"> has shown results to the increase in the number of Dental Maxillofaci</w:t>
      </w:r>
      <w:r w:rsidR="00007FA2" w:rsidRPr="000A79CA">
        <w:rPr>
          <w:rFonts w:ascii="Times New Roman" w:hAnsi="Times New Roman" w:cs="Times New Roman"/>
          <w:color w:val="000000" w:themeColor="text1"/>
          <w:sz w:val="21"/>
          <w:szCs w:val="21"/>
        </w:rPr>
        <w:t>a</w:t>
      </w:r>
      <w:r w:rsidR="006265CB" w:rsidRPr="000A79CA">
        <w:rPr>
          <w:rFonts w:ascii="Times New Roman" w:hAnsi="Times New Roman" w:cs="Times New Roman"/>
          <w:color w:val="000000" w:themeColor="text1"/>
          <w:sz w:val="21"/>
          <w:szCs w:val="21"/>
        </w:rPr>
        <w:t xml:space="preserve">l traumas due to increase in the accidental falls during road traffic </w:t>
      </w:r>
      <w:r w:rsidR="00F54F50" w:rsidRPr="000A79CA">
        <w:rPr>
          <w:rFonts w:ascii="Times New Roman" w:hAnsi="Times New Roman" w:cs="Times New Roman"/>
          <w:color w:val="000000" w:themeColor="text1"/>
          <w:sz w:val="21"/>
          <w:szCs w:val="21"/>
        </w:rPr>
        <w:t>accidents. Another</w:t>
      </w:r>
      <w:r w:rsidR="006265CB" w:rsidRPr="000A79CA">
        <w:rPr>
          <w:rFonts w:ascii="Times New Roman" w:hAnsi="Times New Roman" w:cs="Times New Roman"/>
          <w:color w:val="000000" w:themeColor="text1"/>
          <w:sz w:val="21"/>
          <w:szCs w:val="21"/>
        </w:rPr>
        <w:t xml:space="preserve"> ris</w:t>
      </w:r>
      <w:r w:rsidR="008B3388" w:rsidRPr="000A79CA">
        <w:rPr>
          <w:rFonts w:ascii="Times New Roman" w:hAnsi="Times New Roman" w:cs="Times New Roman"/>
          <w:color w:val="000000" w:themeColor="text1"/>
          <w:sz w:val="21"/>
          <w:szCs w:val="21"/>
        </w:rPr>
        <w:t xml:space="preserve">k </w:t>
      </w:r>
      <w:r w:rsidR="00F54F50" w:rsidRPr="000A79CA">
        <w:rPr>
          <w:rFonts w:ascii="Times New Roman" w:hAnsi="Times New Roman" w:cs="Times New Roman"/>
          <w:color w:val="000000" w:themeColor="text1"/>
          <w:sz w:val="21"/>
          <w:szCs w:val="21"/>
        </w:rPr>
        <w:t>factor, ’overjet</w:t>
      </w:r>
      <w:r w:rsidR="008B3388" w:rsidRPr="000A79CA">
        <w:rPr>
          <w:rFonts w:ascii="Times New Roman" w:hAnsi="Times New Roman" w:cs="Times New Roman"/>
          <w:color w:val="000000" w:themeColor="text1"/>
          <w:sz w:val="21"/>
          <w:szCs w:val="21"/>
        </w:rPr>
        <w:t>’ which is one of the main risk factor and suggested to increase the frequency of dental trauma proportionally in re</w:t>
      </w:r>
      <w:r w:rsidR="00BD79B5" w:rsidRPr="000A79CA">
        <w:rPr>
          <w:rFonts w:ascii="Times New Roman" w:hAnsi="Times New Roman" w:cs="Times New Roman"/>
          <w:color w:val="000000" w:themeColor="text1"/>
          <w:sz w:val="21"/>
          <w:szCs w:val="21"/>
        </w:rPr>
        <w:t>lation to an increased overjet</w:t>
      </w:r>
      <w:r w:rsidR="00BD79B5" w:rsidRPr="000A79CA">
        <w:rPr>
          <w:rFonts w:ascii="Times New Roman" w:hAnsi="Times New Roman" w:cs="Times New Roman"/>
          <w:color w:val="000000" w:themeColor="text1"/>
          <w:sz w:val="21"/>
          <w:szCs w:val="21"/>
          <w:vertAlign w:val="superscript"/>
        </w:rPr>
        <w:t>8</w:t>
      </w:r>
      <w:r w:rsidR="00F7769A" w:rsidRPr="000A79CA">
        <w:rPr>
          <w:rFonts w:ascii="Times New Roman" w:hAnsi="Times New Roman" w:cs="Times New Roman"/>
          <w:color w:val="000000" w:themeColor="text1"/>
          <w:sz w:val="21"/>
          <w:szCs w:val="21"/>
        </w:rPr>
        <w:t>.Inadequate lip coverage is considered as a factor associ</w:t>
      </w:r>
      <w:r w:rsidR="00707712" w:rsidRPr="000A79CA">
        <w:rPr>
          <w:rFonts w:ascii="Times New Roman" w:hAnsi="Times New Roman" w:cs="Times New Roman"/>
          <w:color w:val="000000" w:themeColor="text1"/>
          <w:sz w:val="21"/>
          <w:szCs w:val="21"/>
        </w:rPr>
        <w:t>ated wi</w:t>
      </w:r>
      <w:r w:rsidR="00BD79B5" w:rsidRPr="000A79CA">
        <w:rPr>
          <w:rFonts w:ascii="Times New Roman" w:hAnsi="Times New Roman" w:cs="Times New Roman"/>
          <w:color w:val="000000" w:themeColor="text1"/>
          <w:sz w:val="21"/>
          <w:szCs w:val="21"/>
        </w:rPr>
        <w:t>th TDI in children</w:t>
      </w:r>
      <w:r w:rsidR="00BD79B5" w:rsidRPr="000A79CA">
        <w:rPr>
          <w:rFonts w:ascii="Times New Roman" w:hAnsi="Times New Roman" w:cs="Times New Roman"/>
          <w:color w:val="000000" w:themeColor="text1"/>
          <w:sz w:val="21"/>
          <w:szCs w:val="21"/>
          <w:vertAlign w:val="superscript"/>
        </w:rPr>
        <w:t>9,10</w:t>
      </w:r>
      <w:r w:rsidR="00F7769A" w:rsidRPr="000A79CA">
        <w:rPr>
          <w:rFonts w:ascii="Times New Roman" w:hAnsi="Times New Roman" w:cs="Times New Roman"/>
          <w:color w:val="000000" w:themeColor="text1"/>
          <w:sz w:val="21"/>
          <w:szCs w:val="21"/>
        </w:rPr>
        <w:t>as considered in this study as well to see their relationship in both young and adults.</w:t>
      </w:r>
      <w:r w:rsidR="008C12AB" w:rsidRPr="000A79CA">
        <w:rPr>
          <w:rFonts w:ascii="Times New Roman" w:hAnsi="Times New Roman" w:cs="Times New Roman"/>
          <w:color w:val="000000" w:themeColor="text1"/>
          <w:sz w:val="21"/>
          <w:szCs w:val="21"/>
        </w:rPr>
        <w:t xml:space="preserve"> </w:t>
      </w:r>
      <w:r w:rsidR="006265CB" w:rsidRPr="000A79CA">
        <w:rPr>
          <w:rFonts w:ascii="Times New Roman" w:hAnsi="Times New Roman" w:cs="Times New Roman"/>
          <w:color w:val="000000" w:themeColor="text1"/>
          <w:sz w:val="21"/>
          <w:szCs w:val="21"/>
        </w:rPr>
        <w:t>Andreasen Classification is included to see the most common type of injury which may be complicated (enamel</w:t>
      </w:r>
      <w:r w:rsidR="00F54F50" w:rsidRPr="000A79CA">
        <w:rPr>
          <w:rFonts w:ascii="Times New Roman" w:hAnsi="Times New Roman" w:cs="Times New Roman"/>
          <w:color w:val="000000" w:themeColor="text1"/>
          <w:sz w:val="21"/>
          <w:szCs w:val="21"/>
        </w:rPr>
        <w:t>, dentin, and pulp</w:t>
      </w:r>
      <w:r w:rsidR="006265CB" w:rsidRPr="000A79CA">
        <w:rPr>
          <w:rFonts w:ascii="Times New Roman" w:hAnsi="Times New Roman" w:cs="Times New Roman"/>
          <w:color w:val="000000" w:themeColor="text1"/>
          <w:sz w:val="21"/>
          <w:szCs w:val="21"/>
        </w:rPr>
        <w:t xml:space="preserve">) and uncomplicated </w:t>
      </w:r>
      <w:r w:rsidR="00F54F50" w:rsidRPr="000A79CA">
        <w:rPr>
          <w:rFonts w:ascii="Times New Roman" w:hAnsi="Times New Roman" w:cs="Times New Roman"/>
          <w:color w:val="000000" w:themeColor="text1"/>
          <w:sz w:val="21"/>
          <w:szCs w:val="21"/>
        </w:rPr>
        <w:t>(non</w:t>
      </w:r>
      <w:r w:rsidR="006265CB" w:rsidRPr="000A79CA">
        <w:rPr>
          <w:rFonts w:ascii="Times New Roman" w:hAnsi="Times New Roman" w:cs="Times New Roman"/>
          <w:color w:val="000000" w:themeColor="text1"/>
          <w:sz w:val="21"/>
          <w:szCs w:val="21"/>
        </w:rPr>
        <w:t>-pulpal involvement)</w:t>
      </w:r>
      <w:r w:rsidR="00F7769A" w:rsidRPr="000A79CA">
        <w:rPr>
          <w:rFonts w:ascii="Times New Roman" w:hAnsi="Times New Roman" w:cs="Times New Roman"/>
          <w:color w:val="000000" w:themeColor="text1"/>
          <w:sz w:val="21"/>
          <w:szCs w:val="21"/>
        </w:rPr>
        <w:t xml:space="preserve"> and here we have classified it into 5 codes according to WHO criteria.</w:t>
      </w:r>
    </w:p>
    <w:p w:rsidR="00007FA2" w:rsidRPr="000A79CA" w:rsidRDefault="00007FA2" w:rsidP="000A79CA">
      <w:pPr>
        <w:tabs>
          <w:tab w:val="left" w:pos="432"/>
        </w:tabs>
        <w:spacing w:after="0" w:line="240" w:lineRule="auto"/>
        <w:jc w:val="both"/>
        <w:rPr>
          <w:rFonts w:ascii="Times New Roman" w:hAnsi="Times New Roman" w:cs="Times New Roman"/>
          <w:b/>
          <w:color w:val="000000" w:themeColor="text1"/>
          <w:sz w:val="21"/>
          <w:szCs w:val="21"/>
        </w:rPr>
      </w:pPr>
    </w:p>
    <w:p w:rsidR="00E57B35" w:rsidRPr="000A79CA" w:rsidRDefault="000A79CA" w:rsidP="000A79CA">
      <w:pPr>
        <w:tabs>
          <w:tab w:val="left" w:pos="432"/>
        </w:tabs>
        <w:spacing w:after="0" w:line="240" w:lineRule="auto"/>
        <w:jc w:val="both"/>
        <w:rPr>
          <w:rFonts w:ascii="Times New Roman" w:hAnsi="Times New Roman" w:cs="Times New Roman"/>
          <w:color w:val="000000" w:themeColor="text1"/>
          <w:sz w:val="25"/>
          <w:szCs w:val="21"/>
        </w:rPr>
      </w:pPr>
      <w:r w:rsidRPr="000A79CA">
        <w:rPr>
          <w:rFonts w:ascii="Times New Roman" w:hAnsi="Times New Roman" w:cs="Times New Roman"/>
          <w:b/>
          <w:color w:val="000000" w:themeColor="text1"/>
          <w:sz w:val="25"/>
          <w:szCs w:val="21"/>
        </w:rPr>
        <w:t>RESEARCH METHODOLOG</w:t>
      </w:r>
      <w:r>
        <w:rPr>
          <w:rFonts w:ascii="Times New Roman" w:hAnsi="Times New Roman" w:cs="Times New Roman"/>
          <w:b/>
          <w:color w:val="000000" w:themeColor="text1"/>
          <w:sz w:val="25"/>
          <w:szCs w:val="21"/>
        </w:rPr>
        <w:t>Y</w:t>
      </w:r>
    </w:p>
    <w:p w:rsidR="008C12AB" w:rsidRPr="000A79CA" w:rsidRDefault="008C12AB"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A proforma comprising of pre-</w:t>
      </w:r>
      <w:r w:rsidR="0020423E" w:rsidRPr="000A79CA">
        <w:rPr>
          <w:rFonts w:ascii="Times New Roman" w:hAnsi="Times New Roman" w:cs="Times New Roman"/>
          <w:color w:val="000000" w:themeColor="text1"/>
          <w:sz w:val="21"/>
          <w:szCs w:val="21"/>
        </w:rPr>
        <w:t>designed questions was used to do a cross- sectional survey at OPD of</w:t>
      </w:r>
      <w:r w:rsidR="00007FA2" w:rsidRPr="000A79CA">
        <w:rPr>
          <w:rFonts w:ascii="Times New Roman" w:hAnsi="Times New Roman" w:cs="Times New Roman"/>
          <w:color w:val="000000" w:themeColor="text1"/>
          <w:sz w:val="21"/>
          <w:szCs w:val="21"/>
        </w:rPr>
        <w:t xml:space="preserve"> Operative department of</w:t>
      </w:r>
      <w:r w:rsidR="0020423E" w:rsidRPr="000A79CA">
        <w:rPr>
          <w:rFonts w:ascii="Times New Roman" w:hAnsi="Times New Roman" w:cs="Times New Roman"/>
          <w:color w:val="000000" w:themeColor="text1"/>
          <w:sz w:val="21"/>
          <w:szCs w:val="21"/>
        </w:rPr>
        <w:t xml:space="preserve"> De</w:t>
      </w:r>
      <w:r w:rsidR="00007FA2" w:rsidRPr="000A79CA">
        <w:rPr>
          <w:rFonts w:ascii="Times New Roman" w:hAnsi="Times New Roman" w:cs="Times New Roman"/>
          <w:color w:val="000000" w:themeColor="text1"/>
          <w:sz w:val="21"/>
          <w:szCs w:val="21"/>
        </w:rPr>
        <w:t>’</w:t>
      </w:r>
      <w:r w:rsidR="0020423E" w:rsidRPr="000A79CA">
        <w:rPr>
          <w:rFonts w:ascii="Times New Roman" w:hAnsi="Times New Roman" w:cs="Times New Roman"/>
          <w:color w:val="000000" w:themeColor="text1"/>
          <w:sz w:val="21"/>
          <w:szCs w:val="21"/>
        </w:rPr>
        <w:t xml:space="preserve"> </w:t>
      </w:r>
      <w:r w:rsidR="00F54F50" w:rsidRPr="000A79CA">
        <w:rPr>
          <w:rFonts w:ascii="Times New Roman" w:hAnsi="Times New Roman" w:cs="Times New Roman"/>
          <w:color w:val="000000" w:themeColor="text1"/>
          <w:sz w:val="21"/>
          <w:szCs w:val="21"/>
        </w:rPr>
        <w:t>Montmorency</w:t>
      </w:r>
      <w:r w:rsidRPr="000A79CA">
        <w:rPr>
          <w:rFonts w:ascii="Times New Roman" w:hAnsi="Times New Roman" w:cs="Times New Roman"/>
          <w:color w:val="000000" w:themeColor="text1"/>
          <w:sz w:val="21"/>
          <w:szCs w:val="21"/>
        </w:rPr>
        <w:t xml:space="preserve"> College of Dentistry that</w:t>
      </w:r>
      <w:r w:rsidR="00007FA2" w:rsidRPr="000A79CA">
        <w:rPr>
          <w:rFonts w:ascii="Times New Roman" w:hAnsi="Times New Roman" w:cs="Times New Roman"/>
          <w:color w:val="000000" w:themeColor="text1"/>
          <w:sz w:val="21"/>
          <w:szCs w:val="21"/>
        </w:rPr>
        <w:t xml:space="preserve"> in</w:t>
      </w:r>
      <w:r w:rsidR="0020423E" w:rsidRPr="000A79CA">
        <w:rPr>
          <w:rFonts w:ascii="Times New Roman" w:hAnsi="Times New Roman" w:cs="Times New Roman"/>
          <w:color w:val="000000" w:themeColor="text1"/>
          <w:sz w:val="21"/>
          <w:szCs w:val="21"/>
        </w:rPr>
        <w:t>cluded all the incoming patients having a history of dental trauma particularly to anterior teet</w:t>
      </w:r>
      <w:r w:rsidR="00007FA2" w:rsidRPr="000A79CA">
        <w:rPr>
          <w:rFonts w:ascii="Times New Roman" w:hAnsi="Times New Roman" w:cs="Times New Roman"/>
          <w:color w:val="000000" w:themeColor="text1"/>
          <w:sz w:val="21"/>
          <w:szCs w:val="21"/>
        </w:rPr>
        <w:t>h over a period of 7 months fro</w:t>
      </w:r>
      <w:r w:rsidR="00836997" w:rsidRPr="000A79CA">
        <w:rPr>
          <w:rFonts w:ascii="Times New Roman" w:hAnsi="Times New Roman" w:cs="Times New Roman"/>
          <w:color w:val="000000" w:themeColor="text1"/>
          <w:sz w:val="21"/>
          <w:szCs w:val="21"/>
        </w:rPr>
        <w:t>m Jan 2017 till July 2017.P</w:t>
      </w:r>
      <w:r w:rsidR="0020423E" w:rsidRPr="000A79CA">
        <w:rPr>
          <w:rFonts w:ascii="Times New Roman" w:hAnsi="Times New Roman" w:cs="Times New Roman"/>
          <w:color w:val="000000" w:themeColor="text1"/>
          <w:sz w:val="21"/>
          <w:szCs w:val="21"/>
        </w:rPr>
        <w:t>r</w:t>
      </w:r>
      <w:r w:rsidR="00836997" w:rsidRPr="000A79CA">
        <w:rPr>
          <w:rFonts w:ascii="Times New Roman" w:hAnsi="Times New Roman" w:cs="Times New Roman"/>
          <w:color w:val="000000" w:themeColor="text1"/>
          <w:sz w:val="21"/>
          <w:szCs w:val="21"/>
        </w:rPr>
        <w:t>o</w:t>
      </w:r>
      <w:r w:rsidR="0020423E" w:rsidRPr="000A79CA">
        <w:rPr>
          <w:rFonts w:ascii="Times New Roman" w:hAnsi="Times New Roman" w:cs="Times New Roman"/>
          <w:color w:val="000000" w:themeColor="text1"/>
          <w:sz w:val="21"/>
          <w:szCs w:val="21"/>
        </w:rPr>
        <w:t>forma comprising of three sections:</w:t>
      </w:r>
    </w:p>
    <w:p w:rsidR="008C12AB" w:rsidRPr="000A79CA" w:rsidRDefault="00F54F50"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1.</w:t>
      </w:r>
      <w:r w:rsidR="000A79CA">
        <w:rPr>
          <w:rFonts w:ascii="Times New Roman" w:hAnsi="Times New Roman" w:cs="Times New Roman"/>
          <w:color w:val="000000" w:themeColor="text1"/>
          <w:sz w:val="21"/>
          <w:szCs w:val="21"/>
        </w:rPr>
        <w:tab/>
      </w:r>
      <w:r w:rsidRPr="000A79CA">
        <w:rPr>
          <w:rFonts w:ascii="Times New Roman" w:hAnsi="Times New Roman" w:cs="Times New Roman"/>
          <w:color w:val="000000" w:themeColor="text1"/>
          <w:sz w:val="21"/>
          <w:szCs w:val="21"/>
        </w:rPr>
        <w:t>Bio data</w:t>
      </w:r>
      <w:r w:rsidR="0020423E" w:rsidRPr="000A79CA">
        <w:rPr>
          <w:rFonts w:ascii="Times New Roman" w:hAnsi="Times New Roman" w:cs="Times New Roman"/>
          <w:color w:val="000000" w:themeColor="text1"/>
          <w:sz w:val="21"/>
          <w:szCs w:val="21"/>
        </w:rPr>
        <w:t>,</w:t>
      </w:r>
    </w:p>
    <w:p w:rsidR="008C12AB" w:rsidRPr="000A79CA" w:rsidRDefault="00F54F50"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2.</w:t>
      </w:r>
      <w:r w:rsidR="000A79CA">
        <w:rPr>
          <w:rFonts w:ascii="Times New Roman" w:hAnsi="Times New Roman" w:cs="Times New Roman"/>
          <w:color w:val="000000" w:themeColor="text1"/>
          <w:sz w:val="21"/>
          <w:szCs w:val="21"/>
        </w:rPr>
        <w:tab/>
      </w:r>
      <w:r w:rsidRPr="000A79CA">
        <w:rPr>
          <w:rFonts w:ascii="Times New Roman" w:hAnsi="Times New Roman" w:cs="Times New Roman"/>
          <w:color w:val="000000" w:themeColor="text1"/>
          <w:sz w:val="21"/>
          <w:szCs w:val="21"/>
        </w:rPr>
        <w:t>History</w:t>
      </w:r>
      <w:r w:rsidR="0020423E" w:rsidRPr="000A79CA">
        <w:rPr>
          <w:rFonts w:ascii="Times New Roman" w:hAnsi="Times New Roman" w:cs="Times New Roman"/>
          <w:color w:val="000000" w:themeColor="text1"/>
          <w:sz w:val="21"/>
          <w:szCs w:val="21"/>
        </w:rPr>
        <w:t xml:space="preserve"> pertaining to trauma and </w:t>
      </w:r>
    </w:p>
    <w:p w:rsidR="008C12AB" w:rsidRPr="000A79CA" w:rsidRDefault="00F54F50"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3.</w:t>
      </w:r>
      <w:r w:rsidR="000A79CA">
        <w:rPr>
          <w:rFonts w:ascii="Times New Roman" w:hAnsi="Times New Roman" w:cs="Times New Roman"/>
          <w:color w:val="000000" w:themeColor="text1"/>
          <w:sz w:val="21"/>
          <w:szCs w:val="21"/>
        </w:rPr>
        <w:tab/>
      </w:r>
      <w:r w:rsidRPr="000A79CA">
        <w:rPr>
          <w:rFonts w:ascii="Times New Roman" w:hAnsi="Times New Roman" w:cs="Times New Roman"/>
          <w:color w:val="000000" w:themeColor="text1"/>
          <w:sz w:val="21"/>
          <w:szCs w:val="21"/>
        </w:rPr>
        <w:t>Clinical</w:t>
      </w:r>
      <w:r w:rsidR="0020423E" w:rsidRPr="000A79CA">
        <w:rPr>
          <w:rFonts w:ascii="Times New Roman" w:hAnsi="Times New Roman" w:cs="Times New Roman"/>
          <w:color w:val="000000" w:themeColor="text1"/>
          <w:sz w:val="21"/>
          <w:szCs w:val="21"/>
        </w:rPr>
        <w:t xml:space="preserve"> examination.</w:t>
      </w:r>
    </w:p>
    <w:p w:rsid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p>
    <w:p w:rsidR="004173EB" w:rsidRPr="000A79CA" w:rsidRDefault="004173EB" w:rsidP="000A79CA">
      <w:pPr>
        <w:tabs>
          <w:tab w:val="left" w:pos="432"/>
        </w:tabs>
        <w:spacing w:after="0" w:line="240" w:lineRule="auto"/>
        <w:jc w:val="both"/>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lastRenderedPageBreak/>
        <w:t>Inclusion criteria:</w:t>
      </w:r>
    </w:p>
    <w:p w:rsidR="004173EB" w:rsidRPr="000A79CA" w:rsidRDefault="004173EB" w:rsidP="000A79CA">
      <w:pPr>
        <w:pStyle w:val="ListParagraph"/>
        <w:numPr>
          <w:ilvl w:val="0"/>
          <w:numId w:val="1"/>
        </w:numPr>
        <w:tabs>
          <w:tab w:val="left" w:pos="432"/>
        </w:tabs>
        <w:spacing w:after="0" w:line="240" w:lineRule="auto"/>
        <w:ind w:left="0" w:firstLine="0"/>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Patients having history of trauma</w:t>
      </w:r>
    </w:p>
    <w:p w:rsidR="004173EB" w:rsidRPr="000A79CA" w:rsidRDefault="004173EB" w:rsidP="000A79CA">
      <w:pPr>
        <w:pStyle w:val="ListParagraph"/>
        <w:numPr>
          <w:ilvl w:val="0"/>
          <w:numId w:val="1"/>
        </w:numPr>
        <w:tabs>
          <w:tab w:val="left" w:pos="432"/>
        </w:tabs>
        <w:spacing w:after="0" w:line="240" w:lineRule="auto"/>
        <w:ind w:left="0" w:firstLine="0"/>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Less than 45 years of age</w:t>
      </w:r>
    </w:p>
    <w:p w:rsidR="004173EB" w:rsidRPr="000A79CA" w:rsidRDefault="004173EB" w:rsidP="000A79CA">
      <w:pPr>
        <w:pStyle w:val="ListParagraph"/>
        <w:numPr>
          <w:ilvl w:val="0"/>
          <w:numId w:val="1"/>
        </w:numPr>
        <w:tabs>
          <w:tab w:val="left" w:pos="432"/>
        </w:tabs>
        <w:spacing w:after="0" w:line="240" w:lineRule="auto"/>
        <w:ind w:left="0" w:firstLine="0"/>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All teeth i-e Primary as well permanent teeth are included.</w:t>
      </w:r>
    </w:p>
    <w:p w:rsid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p>
    <w:p w:rsidR="004173EB" w:rsidRPr="000A79CA" w:rsidRDefault="004173EB" w:rsidP="000A79CA">
      <w:pPr>
        <w:tabs>
          <w:tab w:val="left" w:pos="432"/>
        </w:tabs>
        <w:spacing w:after="0" w:line="240" w:lineRule="auto"/>
        <w:jc w:val="both"/>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t>Exclusion criteria:</w:t>
      </w:r>
    </w:p>
    <w:p w:rsidR="004173EB" w:rsidRPr="000A79CA" w:rsidRDefault="004173EB" w:rsidP="000A79CA">
      <w:pPr>
        <w:pStyle w:val="ListParagraph"/>
        <w:numPr>
          <w:ilvl w:val="0"/>
          <w:numId w:val="1"/>
        </w:numPr>
        <w:tabs>
          <w:tab w:val="left" w:pos="432"/>
        </w:tabs>
        <w:spacing w:after="0" w:line="240" w:lineRule="auto"/>
        <w:ind w:left="0" w:firstLine="0"/>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Anterior teeth fracture cases other than traumatic cause.</w:t>
      </w:r>
    </w:p>
    <w:p w:rsidR="004173EB" w:rsidRPr="000A79CA" w:rsidRDefault="004173EB" w:rsidP="000A79CA">
      <w:pPr>
        <w:pStyle w:val="ListParagraph"/>
        <w:numPr>
          <w:ilvl w:val="0"/>
          <w:numId w:val="1"/>
        </w:numPr>
        <w:tabs>
          <w:tab w:val="left" w:pos="432"/>
        </w:tabs>
        <w:spacing w:after="0" w:line="240" w:lineRule="auto"/>
        <w:ind w:left="0" w:firstLine="0"/>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Elderly patients (50 years and above)</w:t>
      </w:r>
    </w:p>
    <w:p w:rsidR="004173EB"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20423E" w:rsidRPr="000A79CA">
        <w:rPr>
          <w:rFonts w:ascii="Times New Roman" w:hAnsi="Times New Roman" w:cs="Times New Roman"/>
          <w:color w:val="000000" w:themeColor="text1"/>
          <w:sz w:val="21"/>
          <w:szCs w:val="21"/>
        </w:rPr>
        <w:t xml:space="preserve">Various questions about the site of </w:t>
      </w:r>
      <w:r w:rsidR="00F54F50" w:rsidRPr="000A79CA">
        <w:rPr>
          <w:rFonts w:ascii="Times New Roman" w:hAnsi="Times New Roman" w:cs="Times New Roman"/>
          <w:color w:val="000000" w:themeColor="text1"/>
          <w:sz w:val="21"/>
          <w:szCs w:val="21"/>
        </w:rPr>
        <w:t>trauma, cause</w:t>
      </w:r>
      <w:r w:rsidR="0020423E" w:rsidRPr="000A79CA">
        <w:rPr>
          <w:rFonts w:ascii="Times New Roman" w:hAnsi="Times New Roman" w:cs="Times New Roman"/>
          <w:color w:val="000000" w:themeColor="text1"/>
          <w:sz w:val="21"/>
          <w:szCs w:val="21"/>
        </w:rPr>
        <w:t xml:space="preserve"> of trauma an</w:t>
      </w:r>
      <w:r w:rsidR="00007FA2" w:rsidRPr="000A79CA">
        <w:rPr>
          <w:rFonts w:ascii="Times New Roman" w:hAnsi="Times New Roman" w:cs="Times New Roman"/>
          <w:color w:val="000000" w:themeColor="text1"/>
          <w:sz w:val="21"/>
          <w:szCs w:val="21"/>
        </w:rPr>
        <w:t xml:space="preserve">d time of trauma were </w:t>
      </w:r>
      <w:r w:rsidR="00F54F50" w:rsidRPr="000A79CA">
        <w:rPr>
          <w:rFonts w:ascii="Times New Roman" w:hAnsi="Times New Roman" w:cs="Times New Roman"/>
          <w:color w:val="000000" w:themeColor="text1"/>
          <w:sz w:val="21"/>
          <w:szCs w:val="21"/>
        </w:rPr>
        <w:t>recorded. Clinical</w:t>
      </w:r>
      <w:r w:rsidR="00007FA2" w:rsidRPr="000A79CA">
        <w:rPr>
          <w:rFonts w:ascii="Times New Roman" w:hAnsi="Times New Roman" w:cs="Times New Roman"/>
          <w:color w:val="000000" w:themeColor="text1"/>
          <w:sz w:val="21"/>
          <w:szCs w:val="21"/>
        </w:rPr>
        <w:t xml:space="preserve"> E</w:t>
      </w:r>
      <w:r w:rsidR="0020423E" w:rsidRPr="000A79CA">
        <w:rPr>
          <w:rFonts w:ascii="Times New Roman" w:hAnsi="Times New Roman" w:cs="Times New Roman"/>
          <w:color w:val="000000" w:themeColor="text1"/>
          <w:sz w:val="21"/>
          <w:szCs w:val="21"/>
        </w:rPr>
        <w:t>xam</w:t>
      </w:r>
      <w:r w:rsidR="008C12AB" w:rsidRPr="000A79CA">
        <w:rPr>
          <w:rFonts w:ascii="Times New Roman" w:hAnsi="Times New Roman" w:cs="Times New Roman"/>
          <w:color w:val="000000" w:themeColor="text1"/>
          <w:sz w:val="21"/>
          <w:szCs w:val="21"/>
        </w:rPr>
        <w:t xml:space="preserve">ination included lip </w:t>
      </w:r>
      <w:r w:rsidR="00F54F50" w:rsidRPr="000A79CA">
        <w:rPr>
          <w:rFonts w:ascii="Times New Roman" w:hAnsi="Times New Roman" w:cs="Times New Roman"/>
          <w:color w:val="000000" w:themeColor="text1"/>
          <w:sz w:val="21"/>
          <w:szCs w:val="21"/>
        </w:rPr>
        <w:t>closure, overjet</w:t>
      </w:r>
      <w:r w:rsidR="0020423E" w:rsidRPr="000A79CA">
        <w:rPr>
          <w:rFonts w:ascii="Times New Roman" w:hAnsi="Times New Roman" w:cs="Times New Roman"/>
          <w:color w:val="000000" w:themeColor="text1"/>
          <w:sz w:val="21"/>
          <w:szCs w:val="21"/>
        </w:rPr>
        <w:t xml:space="preserve"> and type of trauma according to Andre</w:t>
      </w:r>
      <w:r w:rsidR="00E144B3" w:rsidRPr="000A79CA">
        <w:rPr>
          <w:rFonts w:ascii="Times New Roman" w:hAnsi="Times New Roman" w:cs="Times New Roman"/>
          <w:color w:val="000000" w:themeColor="text1"/>
          <w:sz w:val="21"/>
          <w:szCs w:val="21"/>
        </w:rPr>
        <w:t>a</w:t>
      </w:r>
      <w:r w:rsidR="0020423E" w:rsidRPr="000A79CA">
        <w:rPr>
          <w:rFonts w:ascii="Times New Roman" w:hAnsi="Times New Roman" w:cs="Times New Roman"/>
          <w:color w:val="000000" w:themeColor="text1"/>
          <w:sz w:val="21"/>
          <w:szCs w:val="21"/>
        </w:rPr>
        <w:t>sen’s Classification was noted.</w:t>
      </w:r>
    </w:p>
    <w:p w:rsid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p>
    <w:p w:rsidR="008C12AB" w:rsidRPr="000A79CA" w:rsidRDefault="0020423E" w:rsidP="000A79CA">
      <w:pPr>
        <w:tabs>
          <w:tab w:val="left" w:pos="432"/>
        </w:tabs>
        <w:spacing w:after="0" w:line="240" w:lineRule="auto"/>
        <w:jc w:val="both"/>
        <w:rPr>
          <w:rFonts w:ascii="Times New Roman" w:hAnsi="Times New Roman" w:cs="Times New Roman"/>
          <w:color w:val="000000" w:themeColor="text1"/>
          <w:sz w:val="21"/>
          <w:szCs w:val="21"/>
        </w:rPr>
      </w:pPr>
      <w:proofErr w:type="spellStart"/>
      <w:r w:rsidRPr="000A79CA">
        <w:rPr>
          <w:rFonts w:ascii="Times New Roman" w:hAnsi="Times New Roman" w:cs="Times New Roman"/>
          <w:color w:val="000000" w:themeColor="text1"/>
          <w:sz w:val="21"/>
          <w:szCs w:val="21"/>
        </w:rPr>
        <w:t>O</w:t>
      </w:r>
      <w:r w:rsidR="00007FA2" w:rsidRPr="000A79CA">
        <w:rPr>
          <w:rFonts w:ascii="Times New Roman" w:hAnsi="Times New Roman" w:cs="Times New Roman"/>
          <w:color w:val="000000" w:themeColor="text1"/>
          <w:sz w:val="21"/>
          <w:szCs w:val="21"/>
        </w:rPr>
        <w:t>verjet</w:t>
      </w:r>
      <w:proofErr w:type="spellEnd"/>
      <w:r w:rsidR="00007FA2" w:rsidRPr="000A79CA">
        <w:rPr>
          <w:rFonts w:ascii="Times New Roman" w:hAnsi="Times New Roman" w:cs="Times New Roman"/>
          <w:color w:val="000000" w:themeColor="text1"/>
          <w:sz w:val="21"/>
          <w:szCs w:val="21"/>
        </w:rPr>
        <w:t xml:space="preserve"> measured with a WHO probe </w:t>
      </w:r>
      <w:r w:rsidR="00F7769A" w:rsidRPr="000A79CA">
        <w:rPr>
          <w:rFonts w:ascii="Times New Roman" w:hAnsi="Times New Roman" w:cs="Times New Roman"/>
          <w:color w:val="000000" w:themeColor="text1"/>
          <w:sz w:val="21"/>
          <w:szCs w:val="21"/>
        </w:rPr>
        <w:t>as well as with help of scale</w:t>
      </w:r>
      <w:r w:rsidRPr="000A79CA">
        <w:rPr>
          <w:rFonts w:ascii="Times New Roman" w:hAnsi="Times New Roman" w:cs="Times New Roman"/>
          <w:color w:val="000000" w:themeColor="text1"/>
          <w:sz w:val="21"/>
          <w:szCs w:val="21"/>
        </w:rPr>
        <w:t xml:space="preserve"> and classified as</w:t>
      </w:r>
      <w:r w:rsidR="00007FA2" w:rsidRPr="000A79CA">
        <w:rPr>
          <w:rFonts w:ascii="Times New Roman" w:hAnsi="Times New Roman" w:cs="Times New Roman"/>
          <w:color w:val="000000" w:themeColor="text1"/>
          <w:sz w:val="21"/>
          <w:szCs w:val="21"/>
        </w:rPr>
        <w:t>:</w:t>
      </w:r>
      <w:r w:rsidRPr="000A79CA">
        <w:rPr>
          <w:rFonts w:ascii="Times New Roman" w:hAnsi="Times New Roman" w:cs="Times New Roman"/>
          <w:color w:val="000000" w:themeColor="text1"/>
          <w:sz w:val="21"/>
          <w:szCs w:val="21"/>
        </w:rPr>
        <w:t xml:space="preserve"> </w:t>
      </w:r>
    </w:p>
    <w:p w:rsidR="008C12AB" w:rsidRPr="000A79CA" w:rsidRDefault="00F54F50"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Greater</w:t>
      </w:r>
      <w:r w:rsidR="0020423E" w:rsidRPr="000A79CA">
        <w:rPr>
          <w:rFonts w:ascii="Times New Roman" w:hAnsi="Times New Roman" w:cs="Times New Roman"/>
          <w:color w:val="000000" w:themeColor="text1"/>
          <w:sz w:val="21"/>
          <w:szCs w:val="21"/>
        </w:rPr>
        <w:t xml:space="preserve"> than normal</w:t>
      </w:r>
      <w:r w:rsidR="00007FA2" w:rsidRPr="000A79CA">
        <w:rPr>
          <w:rFonts w:ascii="Times New Roman" w:hAnsi="Times New Roman" w:cs="Times New Roman"/>
          <w:color w:val="000000" w:themeColor="text1"/>
          <w:sz w:val="21"/>
          <w:szCs w:val="21"/>
        </w:rPr>
        <w:t xml:space="preserve"> (&gt;3mm)</w:t>
      </w:r>
      <w:r w:rsidR="0020423E" w:rsidRPr="000A79CA">
        <w:rPr>
          <w:rFonts w:ascii="Times New Roman" w:hAnsi="Times New Roman" w:cs="Times New Roman"/>
          <w:color w:val="000000" w:themeColor="text1"/>
          <w:sz w:val="21"/>
          <w:szCs w:val="21"/>
        </w:rPr>
        <w:t>,</w:t>
      </w:r>
    </w:p>
    <w:p w:rsidR="008C12AB" w:rsidRPr="000A79CA" w:rsidRDefault="00F54F50"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Normal</w:t>
      </w:r>
      <w:r w:rsidR="00007FA2" w:rsidRPr="000A79CA">
        <w:rPr>
          <w:rFonts w:ascii="Times New Roman" w:hAnsi="Times New Roman" w:cs="Times New Roman"/>
          <w:color w:val="000000" w:themeColor="text1"/>
          <w:sz w:val="21"/>
          <w:szCs w:val="21"/>
        </w:rPr>
        <w:t xml:space="preserve"> (3mm) and </w:t>
      </w:r>
    </w:p>
    <w:p w:rsidR="008C12AB" w:rsidRPr="000A79CA" w:rsidRDefault="00F54F50" w:rsidP="000A79CA">
      <w:pPr>
        <w:tabs>
          <w:tab w:val="left" w:pos="432"/>
        </w:tabs>
        <w:spacing w:after="0" w:line="240" w:lineRule="auto"/>
        <w:jc w:val="both"/>
        <w:rPr>
          <w:rFonts w:ascii="Times New Roman" w:hAnsi="Times New Roman" w:cs="Times New Roman"/>
          <w:color w:val="000000" w:themeColor="text1"/>
          <w:sz w:val="21"/>
          <w:szCs w:val="21"/>
        </w:rPr>
      </w:pPr>
      <w:proofErr w:type="gramStart"/>
      <w:r w:rsidRPr="000A79CA">
        <w:rPr>
          <w:rFonts w:ascii="Times New Roman" w:hAnsi="Times New Roman" w:cs="Times New Roman"/>
          <w:color w:val="000000" w:themeColor="text1"/>
          <w:sz w:val="21"/>
          <w:szCs w:val="21"/>
        </w:rPr>
        <w:t>Less</w:t>
      </w:r>
      <w:r w:rsidR="00007FA2" w:rsidRPr="000A79CA">
        <w:rPr>
          <w:rFonts w:ascii="Times New Roman" w:hAnsi="Times New Roman" w:cs="Times New Roman"/>
          <w:color w:val="000000" w:themeColor="text1"/>
          <w:sz w:val="21"/>
          <w:szCs w:val="21"/>
        </w:rPr>
        <w:t xml:space="preserve"> than </w:t>
      </w:r>
      <w:r w:rsidRPr="000A79CA">
        <w:rPr>
          <w:rFonts w:ascii="Times New Roman" w:hAnsi="Times New Roman" w:cs="Times New Roman"/>
          <w:color w:val="000000" w:themeColor="text1"/>
          <w:sz w:val="21"/>
          <w:szCs w:val="21"/>
        </w:rPr>
        <w:t>normal (</w:t>
      </w:r>
      <w:r w:rsidR="00007FA2" w:rsidRPr="000A79CA">
        <w:rPr>
          <w:rFonts w:ascii="Times New Roman" w:hAnsi="Times New Roman" w:cs="Times New Roman"/>
          <w:color w:val="000000" w:themeColor="text1"/>
          <w:sz w:val="21"/>
          <w:szCs w:val="21"/>
        </w:rPr>
        <w:t>&lt;3mm)</w:t>
      </w:r>
      <w:r w:rsidR="0020423E" w:rsidRPr="000A79CA">
        <w:rPr>
          <w:rFonts w:ascii="Times New Roman" w:hAnsi="Times New Roman" w:cs="Times New Roman"/>
          <w:color w:val="000000" w:themeColor="text1"/>
          <w:sz w:val="21"/>
          <w:szCs w:val="21"/>
        </w:rPr>
        <w:t>.</w:t>
      </w:r>
      <w:proofErr w:type="gramEnd"/>
    </w:p>
    <w:p w:rsidR="00516A92"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20423E" w:rsidRPr="000A79CA">
        <w:rPr>
          <w:rFonts w:ascii="Times New Roman" w:hAnsi="Times New Roman" w:cs="Times New Roman"/>
          <w:color w:val="000000" w:themeColor="text1"/>
          <w:sz w:val="21"/>
          <w:szCs w:val="21"/>
        </w:rPr>
        <w:t xml:space="preserve">Lip coverage was </w:t>
      </w:r>
      <w:r w:rsidR="00516A92" w:rsidRPr="000A79CA">
        <w:rPr>
          <w:rFonts w:ascii="Times New Roman" w:hAnsi="Times New Roman" w:cs="Times New Roman"/>
          <w:color w:val="000000" w:themeColor="text1"/>
          <w:sz w:val="21"/>
          <w:szCs w:val="21"/>
        </w:rPr>
        <w:t xml:space="preserve">classified as </w:t>
      </w:r>
      <w:r w:rsidR="008C12AB" w:rsidRPr="000A79CA">
        <w:rPr>
          <w:rFonts w:ascii="Times New Roman" w:hAnsi="Times New Roman" w:cs="Times New Roman"/>
          <w:color w:val="000000" w:themeColor="text1"/>
          <w:sz w:val="21"/>
          <w:szCs w:val="21"/>
        </w:rPr>
        <w:t>‘</w:t>
      </w:r>
      <w:r w:rsidR="00516A92" w:rsidRPr="000A79CA">
        <w:rPr>
          <w:rFonts w:ascii="Times New Roman" w:hAnsi="Times New Roman" w:cs="Times New Roman"/>
          <w:color w:val="000000" w:themeColor="text1"/>
          <w:sz w:val="21"/>
          <w:szCs w:val="21"/>
        </w:rPr>
        <w:t>adequate</w:t>
      </w:r>
      <w:r w:rsidR="008C12AB" w:rsidRPr="000A79CA">
        <w:rPr>
          <w:rFonts w:ascii="Times New Roman" w:hAnsi="Times New Roman" w:cs="Times New Roman"/>
          <w:color w:val="000000" w:themeColor="text1"/>
          <w:sz w:val="21"/>
          <w:szCs w:val="21"/>
        </w:rPr>
        <w:t>’</w:t>
      </w:r>
      <w:r w:rsidR="00516A92" w:rsidRPr="000A79CA">
        <w:rPr>
          <w:rFonts w:ascii="Times New Roman" w:hAnsi="Times New Roman" w:cs="Times New Roman"/>
          <w:color w:val="000000" w:themeColor="text1"/>
          <w:sz w:val="21"/>
          <w:szCs w:val="21"/>
        </w:rPr>
        <w:t xml:space="preserve"> when the lips covered the anteriors teeth at rest position and as </w:t>
      </w:r>
      <w:r w:rsidR="008C12AB" w:rsidRPr="000A79CA">
        <w:rPr>
          <w:rFonts w:ascii="Times New Roman" w:hAnsi="Times New Roman" w:cs="Times New Roman"/>
          <w:color w:val="000000" w:themeColor="text1"/>
          <w:sz w:val="21"/>
          <w:szCs w:val="21"/>
        </w:rPr>
        <w:t>‘</w:t>
      </w:r>
      <w:r w:rsidR="00516A92" w:rsidRPr="000A79CA">
        <w:rPr>
          <w:rFonts w:ascii="Times New Roman" w:hAnsi="Times New Roman" w:cs="Times New Roman"/>
          <w:color w:val="000000" w:themeColor="text1"/>
          <w:sz w:val="21"/>
          <w:szCs w:val="21"/>
        </w:rPr>
        <w:t>inadequate</w:t>
      </w:r>
      <w:r w:rsidR="008C12AB" w:rsidRPr="000A79CA">
        <w:rPr>
          <w:rFonts w:ascii="Times New Roman" w:hAnsi="Times New Roman" w:cs="Times New Roman"/>
          <w:color w:val="000000" w:themeColor="text1"/>
          <w:sz w:val="21"/>
          <w:szCs w:val="21"/>
        </w:rPr>
        <w:t>’</w:t>
      </w:r>
      <w:r w:rsidR="00516A92" w:rsidRPr="000A79CA">
        <w:rPr>
          <w:rFonts w:ascii="Times New Roman" w:hAnsi="Times New Roman" w:cs="Times New Roman"/>
          <w:color w:val="000000" w:themeColor="text1"/>
          <w:sz w:val="21"/>
          <w:szCs w:val="21"/>
        </w:rPr>
        <w:t xml:space="preserve"> when they did not.</w:t>
      </w:r>
      <w:r w:rsidR="008C12AB" w:rsidRPr="000A79CA">
        <w:rPr>
          <w:rFonts w:ascii="Times New Roman" w:hAnsi="Times New Roman" w:cs="Times New Roman"/>
          <w:color w:val="000000" w:themeColor="text1"/>
          <w:sz w:val="21"/>
          <w:szCs w:val="21"/>
        </w:rPr>
        <w:t xml:space="preserve"> </w:t>
      </w:r>
      <w:r w:rsidR="00007FA2" w:rsidRPr="000A79CA">
        <w:rPr>
          <w:rFonts w:ascii="Times New Roman" w:hAnsi="Times New Roman" w:cs="Times New Roman"/>
          <w:color w:val="000000" w:themeColor="text1"/>
          <w:sz w:val="21"/>
          <w:szCs w:val="21"/>
        </w:rPr>
        <w:t xml:space="preserve">Andreasen’s Epidemiological Classification including WHO codes were used to classify the trauma which are as </w:t>
      </w:r>
      <w:proofErr w:type="gramStart"/>
      <w:r w:rsidR="00007FA2" w:rsidRPr="000A79CA">
        <w:rPr>
          <w:rFonts w:ascii="Times New Roman" w:hAnsi="Times New Roman" w:cs="Times New Roman"/>
          <w:color w:val="000000" w:themeColor="text1"/>
          <w:sz w:val="21"/>
          <w:szCs w:val="21"/>
        </w:rPr>
        <w:t>follows:</w:t>
      </w:r>
      <w:proofErr w:type="gramEnd"/>
    </w:p>
    <w:p w:rsidR="00007FA2" w:rsidRPr="000A79CA" w:rsidRDefault="00007FA2"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Code 0</w:t>
      </w:r>
      <w:r w:rsidR="008C12AB" w:rsidRPr="000A79CA">
        <w:rPr>
          <w:rFonts w:ascii="Times New Roman" w:hAnsi="Times New Roman" w:cs="Times New Roman"/>
          <w:b/>
          <w:color w:val="000000" w:themeColor="text1"/>
          <w:sz w:val="21"/>
          <w:szCs w:val="21"/>
        </w:rPr>
        <w:t>:</w:t>
      </w:r>
      <w:r w:rsidR="008C12AB" w:rsidRPr="000A79CA">
        <w:rPr>
          <w:rFonts w:ascii="Times New Roman" w:hAnsi="Times New Roman" w:cs="Times New Roman"/>
          <w:color w:val="000000" w:themeColor="text1"/>
          <w:sz w:val="21"/>
          <w:szCs w:val="21"/>
        </w:rPr>
        <w:t xml:space="preserve"> No</w:t>
      </w:r>
      <w:r w:rsidRPr="000A79CA">
        <w:rPr>
          <w:rFonts w:ascii="Times New Roman" w:hAnsi="Times New Roman" w:cs="Times New Roman"/>
          <w:color w:val="000000" w:themeColor="text1"/>
          <w:sz w:val="21"/>
          <w:szCs w:val="21"/>
        </w:rPr>
        <w:t xml:space="preserve"> injury</w:t>
      </w:r>
    </w:p>
    <w:p w:rsidR="00007FA2" w:rsidRPr="000A79CA" w:rsidRDefault="00007FA2"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Code 1</w:t>
      </w:r>
      <w:r w:rsidR="008C12AB" w:rsidRPr="000A79CA">
        <w:rPr>
          <w:rFonts w:ascii="Times New Roman" w:hAnsi="Times New Roman" w:cs="Times New Roman"/>
          <w:b/>
          <w:color w:val="000000" w:themeColor="text1"/>
          <w:sz w:val="21"/>
          <w:szCs w:val="21"/>
        </w:rPr>
        <w:t xml:space="preserve">: </w:t>
      </w:r>
      <w:r w:rsidR="008C12AB" w:rsidRPr="000A79CA">
        <w:rPr>
          <w:rFonts w:ascii="Times New Roman" w:hAnsi="Times New Roman" w:cs="Times New Roman"/>
          <w:color w:val="000000" w:themeColor="text1"/>
          <w:sz w:val="21"/>
          <w:szCs w:val="21"/>
        </w:rPr>
        <w:t>Treated</w:t>
      </w:r>
      <w:r w:rsidRPr="000A79CA">
        <w:rPr>
          <w:rFonts w:ascii="Times New Roman" w:hAnsi="Times New Roman" w:cs="Times New Roman"/>
          <w:color w:val="000000" w:themeColor="text1"/>
          <w:sz w:val="21"/>
          <w:szCs w:val="21"/>
        </w:rPr>
        <w:t xml:space="preserve"> dental injury</w:t>
      </w:r>
    </w:p>
    <w:p w:rsidR="00007FA2" w:rsidRPr="000A79CA" w:rsidRDefault="00007FA2"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Code 2</w:t>
      </w:r>
      <w:r w:rsidR="008C12AB" w:rsidRPr="000A79CA">
        <w:rPr>
          <w:rFonts w:ascii="Times New Roman" w:hAnsi="Times New Roman" w:cs="Times New Roman"/>
          <w:b/>
          <w:color w:val="000000" w:themeColor="text1"/>
          <w:sz w:val="21"/>
          <w:szCs w:val="21"/>
        </w:rPr>
        <w:t xml:space="preserve">: </w:t>
      </w:r>
      <w:r w:rsidR="008C12AB" w:rsidRPr="000A79CA">
        <w:rPr>
          <w:rFonts w:ascii="Times New Roman" w:hAnsi="Times New Roman" w:cs="Times New Roman"/>
          <w:color w:val="000000" w:themeColor="text1"/>
          <w:sz w:val="21"/>
          <w:szCs w:val="21"/>
        </w:rPr>
        <w:t>Enamel</w:t>
      </w:r>
      <w:r w:rsidRPr="000A79CA">
        <w:rPr>
          <w:rFonts w:ascii="Times New Roman" w:hAnsi="Times New Roman" w:cs="Times New Roman"/>
          <w:color w:val="000000" w:themeColor="text1"/>
          <w:sz w:val="21"/>
          <w:szCs w:val="21"/>
        </w:rPr>
        <w:t xml:space="preserve"> fracture only </w:t>
      </w:r>
    </w:p>
    <w:p w:rsidR="00007FA2" w:rsidRPr="000A79CA" w:rsidRDefault="00007FA2"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Code 3</w:t>
      </w:r>
      <w:r w:rsidR="008C12AB" w:rsidRPr="000A79CA">
        <w:rPr>
          <w:rFonts w:ascii="Times New Roman" w:hAnsi="Times New Roman" w:cs="Times New Roman"/>
          <w:b/>
          <w:color w:val="000000" w:themeColor="text1"/>
          <w:sz w:val="21"/>
          <w:szCs w:val="21"/>
        </w:rPr>
        <w:t xml:space="preserve">: </w:t>
      </w:r>
      <w:r w:rsidR="008C12AB" w:rsidRPr="000A79CA">
        <w:rPr>
          <w:rFonts w:ascii="Times New Roman" w:hAnsi="Times New Roman" w:cs="Times New Roman"/>
          <w:color w:val="000000" w:themeColor="text1"/>
          <w:sz w:val="21"/>
          <w:szCs w:val="21"/>
        </w:rPr>
        <w:t>Enamel</w:t>
      </w:r>
      <w:r w:rsidRPr="000A79CA">
        <w:rPr>
          <w:rFonts w:ascii="Times New Roman" w:hAnsi="Times New Roman" w:cs="Times New Roman"/>
          <w:color w:val="000000" w:themeColor="text1"/>
          <w:sz w:val="21"/>
          <w:szCs w:val="21"/>
        </w:rPr>
        <w:t>/dentin fracture</w:t>
      </w:r>
    </w:p>
    <w:p w:rsidR="00007FA2" w:rsidRPr="000A79CA" w:rsidRDefault="00007FA2"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Code 4</w:t>
      </w:r>
      <w:r w:rsidR="008C12AB" w:rsidRPr="000A79CA">
        <w:rPr>
          <w:rFonts w:ascii="Times New Roman" w:hAnsi="Times New Roman" w:cs="Times New Roman"/>
          <w:b/>
          <w:color w:val="000000" w:themeColor="text1"/>
          <w:sz w:val="21"/>
          <w:szCs w:val="21"/>
        </w:rPr>
        <w:t xml:space="preserve">: </w:t>
      </w:r>
      <w:r w:rsidR="008C12AB" w:rsidRPr="000A79CA">
        <w:rPr>
          <w:rFonts w:ascii="Times New Roman" w:hAnsi="Times New Roman" w:cs="Times New Roman"/>
          <w:color w:val="000000" w:themeColor="text1"/>
          <w:sz w:val="21"/>
          <w:szCs w:val="21"/>
        </w:rPr>
        <w:t>Pulp</w:t>
      </w:r>
      <w:r w:rsidRPr="000A79CA">
        <w:rPr>
          <w:rFonts w:ascii="Times New Roman" w:hAnsi="Times New Roman" w:cs="Times New Roman"/>
          <w:color w:val="000000" w:themeColor="text1"/>
          <w:sz w:val="21"/>
          <w:szCs w:val="21"/>
        </w:rPr>
        <w:t xml:space="preserve"> injury</w:t>
      </w:r>
    </w:p>
    <w:p w:rsidR="00007FA2" w:rsidRPr="000A79CA" w:rsidRDefault="00007FA2"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Code 5</w:t>
      </w:r>
      <w:r w:rsidR="008C12AB" w:rsidRPr="000A79CA">
        <w:rPr>
          <w:rFonts w:ascii="Times New Roman" w:hAnsi="Times New Roman" w:cs="Times New Roman"/>
          <w:b/>
          <w:color w:val="000000" w:themeColor="text1"/>
          <w:sz w:val="21"/>
          <w:szCs w:val="21"/>
        </w:rPr>
        <w:t xml:space="preserve">: </w:t>
      </w:r>
      <w:r w:rsidR="008C12AB" w:rsidRPr="000A79CA">
        <w:rPr>
          <w:rFonts w:ascii="Times New Roman" w:hAnsi="Times New Roman" w:cs="Times New Roman"/>
          <w:color w:val="000000" w:themeColor="text1"/>
          <w:sz w:val="21"/>
          <w:szCs w:val="21"/>
        </w:rPr>
        <w:t>Missing</w:t>
      </w:r>
      <w:r w:rsidRPr="000A79CA">
        <w:rPr>
          <w:rFonts w:ascii="Times New Roman" w:hAnsi="Times New Roman" w:cs="Times New Roman"/>
          <w:color w:val="000000" w:themeColor="text1"/>
          <w:sz w:val="21"/>
          <w:szCs w:val="21"/>
        </w:rPr>
        <w:t xml:space="preserve"> tooth due to trauma</w:t>
      </w:r>
    </w:p>
    <w:p w:rsidR="00007FA2"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516A92" w:rsidRPr="000A79CA">
        <w:rPr>
          <w:rFonts w:ascii="Times New Roman" w:hAnsi="Times New Roman" w:cs="Times New Roman"/>
          <w:color w:val="000000" w:themeColor="text1"/>
          <w:sz w:val="21"/>
          <w:szCs w:val="21"/>
        </w:rPr>
        <w:t>All results were analyzed using Statistical Package for Social Science</w:t>
      </w:r>
      <w:r w:rsidR="00007FA2" w:rsidRPr="000A79CA">
        <w:rPr>
          <w:rFonts w:ascii="Times New Roman" w:hAnsi="Times New Roman" w:cs="Times New Roman"/>
          <w:color w:val="000000" w:themeColor="text1"/>
          <w:sz w:val="21"/>
          <w:szCs w:val="21"/>
        </w:rPr>
        <w:t xml:space="preserve"> SPSS 20</w:t>
      </w:r>
      <w:r w:rsidR="00516A92" w:rsidRPr="000A79CA">
        <w:rPr>
          <w:rFonts w:ascii="Times New Roman" w:hAnsi="Times New Roman" w:cs="Times New Roman"/>
          <w:color w:val="000000" w:themeColor="text1"/>
          <w:sz w:val="21"/>
          <w:szCs w:val="21"/>
        </w:rPr>
        <w:t>.Fequency distribu</w:t>
      </w:r>
      <w:r w:rsidR="008C12AB" w:rsidRPr="000A79CA">
        <w:rPr>
          <w:rFonts w:ascii="Times New Roman" w:hAnsi="Times New Roman" w:cs="Times New Roman"/>
          <w:color w:val="000000" w:themeColor="text1"/>
          <w:sz w:val="21"/>
          <w:szCs w:val="21"/>
        </w:rPr>
        <w:t>tions and means were calculated.</w:t>
      </w:r>
    </w:p>
    <w:p w:rsidR="00E57B35" w:rsidRPr="000A79CA" w:rsidRDefault="000A79CA" w:rsidP="000A79CA">
      <w:pPr>
        <w:tabs>
          <w:tab w:val="left" w:pos="432"/>
        </w:tabs>
        <w:spacing w:after="0" w:line="240" w:lineRule="auto"/>
        <w:jc w:val="both"/>
        <w:rPr>
          <w:rFonts w:ascii="Times New Roman" w:hAnsi="Times New Roman" w:cs="Times New Roman"/>
          <w:color w:val="000000" w:themeColor="text1"/>
          <w:sz w:val="25"/>
          <w:szCs w:val="21"/>
        </w:rPr>
      </w:pPr>
      <w:r>
        <w:rPr>
          <w:rFonts w:ascii="Times New Roman" w:hAnsi="Times New Roman" w:cs="Times New Roman"/>
          <w:b/>
          <w:color w:val="000000" w:themeColor="text1"/>
          <w:sz w:val="25"/>
          <w:szCs w:val="21"/>
        </w:rPr>
        <w:lastRenderedPageBreak/>
        <w:t>RESULTS</w:t>
      </w:r>
    </w:p>
    <w:p w:rsidR="004173EB" w:rsidRPr="000A79CA" w:rsidRDefault="008C12AB"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 xml:space="preserve">Total </w:t>
      </w:r>
      <w:proofErr w:type="gramStart"/>
      <w:r w:rsidRPr="000A79CA">
        <w:rPr>
          <w:rFonts w:ascii="Times New Roman" w:hAnsi="Times New Roman" w:cs="Times New Roman"/>
          <w:color w:val="000000" w:themeColor="text1"/>
          <w:sz w:val="21"/>
          <w:szCs w:val="21"/>
        </w:rPr>
        <w:t>number of 129</w:t>
      </w:r>
      <w:r w:rsidR="00F218EB" w:rsidRPr="000A79CA">
        <w:rPr>
          <w:rFonts w:ascii="Times New Roman" w:hAnsi="Times New Roman" w:cs="Times New Roman"/>
          <w:color w:val="000000" w:themeColor="text1"/>
          <w:sz w:val="21"/>
          <w:szCs w:val="21"/>
        </w:rPr>
        <w:t xml:space="preserve"> traumatic</w:t>
      </w:r>
      <w:r w:rsidR="00516A92" w:rsidRPr="000A79CA">
        <w:rPr>
          <w:rFonts w:ascii="Times New Roman" w:hAnsi="Times New Roman" w:cs="Times New Roman"/>
          <w:color w:val="000000" w:themeColor="text1"/>
          <w:sz w:val="21"/>
          <w:szCs w:val="21"/>
        </w:rPr>
        <w:t xml:space="preserve"> patients were</w:t>
      </w:r>
      <w:proofErr w:type="gramEnd"/>
      <w:r w:rsidR="00516A92" w:rsidRPr="000A79CA">
        <w:rPr>
          <w:rFonts w:ascii="Times New Roman" w:hAnsi="Times New Roman" w:cs="Times New Roman"/>
          <w:color w:val="000000" w:themeColor="text1"/>
          <w:sz w:val="21"/>
          <w:szCs w:val="21"/>
        </w:rPr>
        <w:t xml:space="preserve"> </w:t>
      </w:r>
      <w:r w:rsidRPr="000A79CA">
        <w:rPr>
          <w:rFonts w:ascii="Times New Roman" w:hAnsi="Times New Roman" w:cs="Times New Roman"/>
          <w:color w:val="000000" w:themeColor="text1"/>
          <w:sz w:val="21"/>
          <w:szCs w:val="21"/>
        </w:rPr>
        <w:t>considered. In</w:t>
      </w:r>
      <w:r w:rsidR="00516A92" w:rsidRPr="000A79CA">
        <w:rPr>
          <w:rFonts w:ascii="Times New Roman" w:hAnsi="Times New Roman" w:cs="Times New Roman"/>
          <w:color w:val="000000" w:themeColor="text1"/>
          <w:sz w:val="21"/>
          <w:szCs w:val="21"/>
        </w:rPr>
        <w:t xml:space="preserve"> th</w:t>
      </w:r>
      <w:r w:rsidRPr="000A79CA">
        <w:rPr>
          <w:rFonts w:ascii="Times New Roman" w:hAnsi="Times New Roman" w:cs="Times New Roman"/>
          <w:color w:val="000000" w:themeColor="text1"/>
          <w:sz w:val="21"/>
          <w:szCs w:val="21"/>
        </w:rPr>
        <w:t>ese patients, 58.9% were males and 40.3</w:t>
      </w:r>
      <w:r w:rsidR="00516A92" w:rsidRPr="000A79CA">
        <w:rPr>
          <w:rFonts w:ascii="Times New Roman" w:hAnsi="Times New Roman" w:cs="Times New Roman"/>
          <w:color w:val="000000" w:themeColor="text1"/>
          <w:sz w:val="21"/>
          <w:szCs w:val="21"/>
        </w:rPr>
        <w:t>% females as shown in the table.</w:t>
      </w:r>
      <w:r w:rsidRPr="000A79CA">
        <w:rPr>
          <w:rFonts w:ascii="Times New Roman" w:hAnsi="Times New Roman" w:cs="Times New Roman"/>
          <w:color w:val="000000" w:themeColor="text1"/>
          <w:sz w:val="21"/>
          <w:szCs w:val="21"/>
        </w:rPr>
        <w:t xml:space="preserve"> </w:t>
      </w:r>
      <w:r w:rsidR="00516A92" w:rsidRPr="000A79CA">
        <w:rPr>
          <w:rFonts w:ascii="Times New Roman" w:hAnsi="Times New Roman" w:cs="Times New Roman"/>
          <w:color w:val="000000" w:themeColor="text1"/>
          <w:sz w:val="21"/>
          <w:szCs w:val="21"/>
        </w:rPr>
        <w:t>Age group</w:t>
      </w:r>
      <w:r w:rsidRPr="000A79CA">
        <w:rPr>
          <w:rFonts w:ascii="Times New Roman" w:hAnsi="Times New Roman" w:cs="Times New Roman"/>
          <w:color w:val="000000" w:themeColor="text1"/>
          <w:sz w:val="21"/>
          <w:szCs w:val="21"/>
        </w:rPr>
        <w:t xml:space="preserve"> 10-14 years</w:t>
      </w:r>
      <w:r w:rsidR="00516A92" w:rsidRPr="000A79CA">
        <w:rPr>
          <w:rFonts w:ascii="Times New Roman" w:hAnsi="Times New Roman" w:cs="Times New Roman"/>
          <w:color w:val="000000" w:themeColor="text1"/>
          <w:sz w:val="21"/>
          <w:szCs w:val="21"/>
        </w:rPr>
        <w:t xml:space="preserve"> was considered as most </w:t>
      </w:r>
      <w:r w:rsidRPr="000A79CA">
        <w:rPr>
          <w:rFonts w:ascii="Times New Roman" w:hAnsi="Times New Roman" w:cs="Times New Roman"/>
          <w:color w:val="000000" w:themeColor="text1"/>
          <w:sz w:val="21"/>
          <w:szCs w:val="21"/>
        </w:rPr>
        <w:t>common. Most</w:t>
      </w:r>
      <w:r w:rsidR="00516A92" w:rsidRPr="000A79CA">
        <w:rPr>
          <w:rFonts w:ascii="Times New Roman" w:hAnsi="Times New Roman" w:cs="Times New Roman"/>
          <w:color w:val="000000" w:themeColor="text1"/>
          <w:sz w:val="21"/>
          <w:szCs w:val="21"/>
        </w:rPr>
        <w:t xml:space="preserve"> common site of </w:t>
      </w:r>
      <w:proofErr w:type="gramStart"/>
      <w:r w:rsidR="00516A92" w:rsidRPr="000A79CA">
        <w:rPr>
          <w:rFonts w:ascii="Times New Roman" w:hAnsi="Times New Roman" w:cs="Times New Roman"/>
          <w:color w:val="000000" w:themeColor="text1"/>
          <w:sz w:val="21"/>
          <w:szCs w:val="21"/>
        </w:rPr>
        <w:t>injury</w:t>
      </w:r>
      <w:r w:rsidR="00836997" w:rsidRPr="000A79CA">
        <w:rPr>
          <w:rFonts w:ascii="Times New Roman" w:hAnsi="Times New Roman" w:cs="Times New Roman"/>
          <w:color w:val="000000" w:themeColor="text1"/>
          <w:sz w:val="21"/>
          <w:szCs w:val="21"/>
        </w:rPr>
        <w:t xml:space="preserve"> </w:t>
      </w:r>
      <w:r w:rsidRPr="000A79CA">
        <w:rPr>
          <w:rFonts w:ascii="Times New Roman" w:hAnsi="Times New Roman" w:cs="Times New Roman"/>
          <w:color w:val="000000" w:themeColor="text1"/>
          <w:sz w:val="21"/>
          <w:szCs w:val="21"/>
        </w:rPr>
        <w:t>”</w:t>
      </w:r>
      <w:proofErr w:type="gramEnd"/>
      <w:r w:rsidR="00516A92" w:rsidRPr="000A79CA">
        <w:rPr>
          <w:rFonts w:ascii="Times New Roman" w:hAnsi="Times New Roman" w:cs="Times New Roman"/>
          <w:color w:val="000000" w:themeColor="text1"/>
          <w:sz w:val="21"/>
          <w:szCs w:val="21"/>
        </w:rPr>
        <w:t>RTAs</w:t>
      </w:r>
      <w:r w:rsidR="00F7769A" w:rsidRPr="000A79CA">
        <w:rPr>
          <w:rFonts w:ascii="Times New Roman" w:hAnsi="Times New Roman" w:cs="Times New Roman"/>
          <w:color w:val="000000" w:themeColor="text1"/>
          <w:sz w:val="21"/>
          <w:szCs w:val="21"/>
        </w:rPr>
        <w:t>”</w:t>
      </w:r>
      <w:r w:rsidR="00836997" w:rsidRPr="000A79CA">
        <w:rPr>
          <w:rFonts w:ascii="Times New Roman" w:hAnsi="Times New Roman" w:cs="Times New Roman"/>
          <w:color w:val="000000" w:themeColor="text1"/>
          <w:sz w:val="21"/>
          <w:szCs w:val="21"/>
        </w:rPr>
        <w:t xml:space="preserve"> was</w:t>
      </w:r>
      <w:r w:rsidR="00516A92" w:rsidRPr="000A79CA">
        <w:rPr>
          <w:rFonts w:ascii="Times New Roman" w:hAnsi="Times New Roman" w:cs="Times New Roman"/>
          <w:color w:val="000000" w:themeColor="text1"/>
          <w:sz w:val="21"/>
          <w:szCs w:val="21"/>
        </w:rPr>
        <w:t xml:space="preserve"> considered as</w:t>
      </w:r>
      <w:r w:rsidRPr="000A79CA">
        <w:rPr>
          <w:rFonts w:ascii="Times New Roman" w:hAnsi="Times New Roman" w:cs="Times New Roman"/>
          <w:color w:val="000000" w:themeColor="text1"/>
          <w:sz w:val="21"/>
          <w:szCs w:val="21"/>
        </w:rPr>
        <w:t xml:space="preserve"> most common cause of injury.</w:t>
      </w:r>
      <w:r w:rsidR="00F218EB" w:rsidRPr="000A79CA">
        <w:rPr>
          <w:rFonts w:ascii="Times New Roman" w:hAnsi="Times New Roman" w:cs="Times New Roman"/>
          <w:color w:val="000000" w:themeColor="text1"/>
          <w:sz w:val="21"/>
          <w:szCs w:val="21"/>
        </w:rPr>
        <w:t xml:space="preserve"> </w:t>
      </w:r>
      <w:r w:rsidRPr="000A79CA">
        <w:rPr>
          <w:rFonts w:ascii="Times New Roman" w:hAnsi="Times New Roman" w:cs="Times New Roman"/>
          <w:color w:val="000000" w:themeColor="text1"/>
          <w:sz w:val="21"/>
          <w:szCs w:val="21"/>
        </w:rPr>
        <w:t>49.6</w:t>
      </w:r>
      <w:r w:rsidR="00516A92" w:rsidRPr="000A79CA">
        <w:rPr>
          <w:rFonts w:ascii="Times New Roman" w:hAnsi="Times New Roman" w:cs="Times New Roman"/>
          <w:color w:val="000000" w:themeColor="text1"/>
          <w:sz w:val="21"/>
          <w:szCs w:val="21"/>
        </w:rPr>
        <w:t>% of traumatic teeth were sensitive on presenting c</w:t>
      </w:r>
      <w:r w:rsidRPr="000A79CA">
        <w:rPr>
          <w:rFonts w:ascii="Times New Roman" w:hAnsi="Times New Roman" w:cs="Times New Roman"/>
          <w:color w:val="000000" w:themeColor="text1"/>
          <w:sz w:val="21"/>
          <w:szCs w:val="21"/>
        </w:rPr>
        <w:t>ompl</w:t>
      </w:r>
      <w:r w:rsidR="00516A92" w:rsidRPr="000A79CA">
        <w:rPr>
          <w:rFonts w:ascii="Times New Roman" w:hAnsi="Times New Roman" w:cs="Times New Roman"/>
          <w:color w:val="000000" w:themeColor="text1"/>
          <w:sz w:val="21"/>
          <w:szCs w:val="21"/>
        </w:rPr>
        <w:t>aint.</w:t>
      </w:r>
      <w:r w:rsidRPr="000A79CA">
        <w:rPr>
          <w:rFonts w:ascii="Times New Roman" w:hAnsi="Times New Roman" w:cs="Times New Roman"/>
          <w:color w:val="000000" w:themeColor="text1"/>
          <w:sz w:val="21"/>
          <w:szCs w:val="21"/>
        </w:rPr>
        <w:t xml:space="preserve"> </w:t>
      </w:r>
      <w:r w:rsidR="00516A92" w:rsidRPr="000A79CA">
        <w:rPr>
          <w:rFonts w:ascii="Times New Roman" w:hAnsi="Times New Roman" w:cs="Times New Roman"/>
          <w:color w:val="000000" w:themeColor="text1"/>
          <w:sz w:val="21"/>
          <w:szCs w:val="21"/>
        </w:rPr>
        <w:t>N</w:t>
      </w:r>
      <w:r w:rsidR="004173EB" w:rsidRPr="000A79CA">
        <w:rPr>
          <w:rFonts w:ascii="Times New Roman" w:hAnsi="Times New Roman" w:cs="Times New Roman"/>
          <w:color w:val="000000" w:themeColor="text1"/>
          <w:sz w:val="21"/>
          <w:szCs w:val="21"/>
        </w:rPr>
        <w:t>= 53.5%</w:t>
      </w:r>
      <w:r w:rsidR="00516A92" w:rsidRPr="000A79CA">
        <w:rPr>
          <w:rFonts w:ascii="Times New Roman" w:hAnsi="Times New Roman" w:cs="Times New Roman"/>
          <w:color w:val="000000" w:themeColor="text1"/>
          <w:sz w:val="21"/>
          <w:szCs w:val="21"/>
        </w:rPr>
        <w:t xml:space="preserve"> patients got greater than normal overjet which is more than </w:t>
      </w:r>
      <w:r w:rsidR="004173EB" w:rsidRPr="000A79CA">
        <w:rPr>
          <w:rFonts w:ascii="Times New Roman" w:hAnsi="Times New Roman" w:cs="Times New Roman"/>
          <w:color w:val="000000" w:themeColor="text1"/>
          <w:sz w:val="21"/>
          <w:szCs w:val="21"/>
        </w:rPr>
        <w:t>half. And</w:t>
      </w:r>
      <w:r w:rsidR="00516A92" w:rsidRPr="000A79CA">
        <w:rPr>
          <w:rFonts w:ascii="Times New Roman" w:hAnsi="Times New Roman" w:cs="Times New Roman"/>
          <w:color w:val="000000" w:themeColor="text1"/>
          <w:sz w:val="21"/>
          <w:szCs w:val="21"/>
        </w:rPr>
        <w:t xml:space="preserve"> c</w:t>
      </w:r>
      <w:r w:rsidR="004173EB" w:rsidRPr="000A79CA">
        <w:rPr>
          <w:rFonts w:ascii="Times New Roman" w:hAnsi="Times New Roman" w:cs="Times New Roman"/>
          <w:color w:val="000000" w:themeColor="text1"/>
          <w:sz w:val="21"/>
          <w:szCs w:val="21"/>
        </w:rPr>
        <w:t>ompetency of lip was found in 67.4% of patients and absent in 31.8</w:t>
      </w:r>
      <w:r w:rsidR="00516A92" w:rsidRPr="000A79CA">
        <w:rPr>
          <w:rFonts w:ascii="Times New Roman" w:hAnsi="Times New Roman" w:cs="Times New Roman"/>
          <w:color w:val="000000" w:themeColor="text1"/>
          <w:sz w:val="21"/>
          <w:szCs w:val="21"/>
        </w:rPr>
        <w:t xml:space="preserve">% of </w:t>
      </w:r>
      <w:r w:rsidR="004173EB" w:rsidRPr="000A79CA">
        <w:rPr>
          <w:rFonts w:ascii="Times New Roman" w:hAnsi="Times New Roman" w:cs="Times New Roman"/>
          <w:color w:val="000000" w:themeColor="text1"/>
          <w:sz w:val="21"/>
          <w:szCs w:val="21"/>
        </w:rPr>
        <w:t>patients. Most common</w:t>
      </w:r>
      <w:r w:rsidR="00E144B3" w:rsidRPr="000A79CA">
        <w:rPr>
          <w:rFonts w:ascii="Times New Roman" w:hAnsi="Times New Roman" w:cs="Times New Roman"/>
          <w:color w:val="000000" w:themeColor="text1"/>
          <w:sz w:val="21"/>
          <w:szCs w:val="21"/>
        </w:rPr>
        <w:t xml:space="preserve"> traumatic teeth are</w:t>
      </w:r>
      <w:r w:rsidR="004173EB" w:rsidRPr="000A79CA">
        <w:rPr>
          <w:rFonts w:ascii="Times New Roman" w:hAnsi="Times New Roman" w:cs="Times New Roman"/>
          <w:color w:val="000000" w:themeColor="text1"/>
          <w:sz w:val="21"/>
          <w:szCs w:val="21"/>
        </w:rPr>
        <w:t xml:space="preserve"> maxillary Central Incisors</w:t>
      </w:r>
      <w:r w:rsidR="00F7769A" w:rsidRPr="000A79CA">
        <w:rPr>
          <w:rFonts w:ascii="Times New Roman" w:hAnsi="Times New Roman" w:cs="Times New Roman"/>
          <w:color w:val="000000" w:themeColor="text1"/>
          <w:sz w:val="21"/>
          <w:szCs w:val="21"/>
        </w:rPr>
        <w:t>.</w:t>
      </w:r>
      <w:r w:rsidR="004173EB" w:rsidRPr="000A79CA">
        <w:rPr>
          <w:rFonts w:ascii="Times New Roman" w:hAnsi="Times New Roman" w:cs="Times New Roman"/>
          <w:color w:val="000000" w:themeColor="text1"/>
          <w:sz w:val="21"/>
          <w:szCs w:val="21"/>
        </w:rPr>
        <w:t xml:space="preserve"> </w:t>
      </w:r>
      <w:r w:rsidR="00F7769A" w:rsidRPr="000A79CA">
        <w:rPr>
          <w:rFonts w:ascii="Times New Roman" w:hAnsi="Times New Roman" w:cs="Times New Roman"/>
          <w:color w:val="000000" w:themeColor="text1"/>
          <w:sz w:val="21"/>
          <w:szCs w:val="21"/>
        </w:rPr>
        <w:t xml:space="preserve">And most </w:t>
      </w:r>
      <w:r w:rsidR="00516A92" w:rsidRPr="000A79CA">
        <w:rPr>
          <w:rFonts w:ascii="Times New Roman" w:hAnsi="Times New Roman" w:cs="Times New Roman"/>
          <w:color w:val="000000" w:themeColor="text1"/>
          <w:sz w:val="21"/>
          <w:szCs w:val="21"/>
        </w:rPr>
        <w:t>common Andreasen Classific</w:t>
      </w:r>
      <w:r w:rsidR="004173EB" w:rsidRPr="000A79CA">
        <w:rPr>
          <w:rFonts w:ascii="Times New Roman" w:hAnsi="Times New Roman" w:cs="Times New Roman"/>
          <w:color w:val="000000" w:themeColor="text1"/>
          <w:sz w:val="21"/>
          <w:szCs w:val="21"/>
        </w:rPr>
        <w:t>ation of dental injury was found</w:t>
      </w:r>
      <w:r w:rsidR="00516A92" w:rsidRPr="000A79CA">
        <w:rPr>
          <w:rFonts w:ascii="Times New Roman" w:hAnsi="Times New Roman" w:cs="Times New Roman"/>
          <w:color w:val="000000" w:themeColor="text1"/>
          <w:sz w:val="21"/>
          <w:szCs w:val="21"/>
        </w:rPr>
        <w:t xml:space="preserve"> to be</w:t>
      </w:r>
      <w:r w:rsidR="004173EB" w:rsidRPr="000A79CA">
        <w:rPr>
          <w:rFonts w:ascii="Times New Roman" w:hAnsi="Times New Roman" w:cs="Times New Roman"/>
          <w:color w:val="000000" w:themeColor="text1"/>
          <w:sz w:val="21"/>
          <w:szCs w:val="21"/>
        </w:rPr>
        <w:t xml:space="preserve"> code 4= Pulp injury</w:t>
      </w:r>
      <w:r w:rsidR="00F7769A" w:rsidRPr="000A79CA">
        <w:rPr>
          <w:rFonts w:ascii="Times New Roman" w:hAnsi="Times New Roman" w:cs="Times New Roman"/>
          <w:color w:val="000000" w:themeColor="text1"/>
          <w:sz w:val="21"/>
          <w:szCs w:val="21"/>
        </w:rPr>
        <w:t>.</w:t>
      </w:r>
      <w:r w:rsidR="00516A92" w:rsidRPr="000A79CA">
        <w:rPr>
          <w:rFonts w:ascii="Times New Roman" w:hAnsi="Times New Roman" w:cs="Times New Roman"/>
          <w:color w:val="000000" w:themeColor="text1"/>
          <w:sz w:val="21"/>
          <w:szCs w:val="21"/>
        </w:rPr>
        <w:t xml:space="preserve">  </w:t>
      </w:r>
    </w:p>
    <w:p w:rsidR="00516A92" w:rsidRPr="000A79CA" w:rsidRDefault="004173EB"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Frequency tables, Bar charts and pie charts are given as:</w:t>
      </w:r>
      <w:r w:rsidR="00516A92" w:rsidRPr="000A79CA">
        <w:rPr>
          <w:rFonts w:ascii="Times New Roman" w:hAnsi="Times New Roman" w:cs="Times New Roman"/>
          <w:color w:val="000000" w:themeColor="text1"/>
          <w:sz w:val="21"/>
          <w:szCs w:val="21"/>
        </w:rPr>
        <w:t xml:space="preserve">  </w:t>
      </w:r>
    </w:p>
    <w:p w:rsidR="000A79CA"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p>
    <w:p w:rsidR="000A79CA" w:rsidRPr="000A79CA" w:rsidRDefault="000A79CA" w:rsidP="000A79CA">
      <w:pPr>
        <w:tabs>
          <w:tab w:val="left" w:pos="432"/>
        </w:tabs>
        <w:spacing w:after="0" w:line="240" w:lineRule="auto"/>
        <w:jc w:val="both"/>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t>Figure 1:</w:t>
      </w:r>
    </w:p>
    <w:p w:rsid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22909224" wp14:editId="1F433A62">
            <wp:extent cx="2894274" cy="2317342"/>
            <wp:effectExtent l="0" t="0" r="190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6259" cy="2318931"/>
                    </a:xfrm>
                    <a:prstGeom prst="rect">
                      <a:avLst/>
                    </a:prstGeom>
                    <a:noFill/>
                    <a:ln>
                      <a:noFill/>
                    </a:ln>
                  </pic:spPr>
                </pic:pic>
              </a:graphicData>
            </a:graphic>
          </wp:inline>
        </w:drawing>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p w:rsid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sectPr w:rsidR="000A79CA" w:rsidSect="000A79CA">
          <w:type w:val="continuous"/>
          <w:pgSz w:w="12240" w:h="15840" w:code="1"/>
          <w:pgMar w:top="1440" w:right="1008" w:bottom="1440" w:left="1296" w:header="720" w:footer="720" w:gutter="0"/>
          <w:cols w:num="2" w:space="432"/>
          <w:titlePg/>
          <w:docGrid w:linePitch="360"/>
        </w:sectPr>
      </w:pPr>
    </w:p>
    <w:p w:rsid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bl>
      <w:tblPr>
        <w:tblW w:w="99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18"/>
        <w:gridCol w:w="1260"/>
        <w:gridCol w:w="1620"/>
        <w:gridCol w:w="1890"/>
        <w:gridCol w:w="1800"/>
        <w:gridCol w:w="2430"/>
      </w:tblGrid>
      <w:tr w:rsidR="000A79CA" w:rsidRPr="000A79CA" w:rsidTr="000A79CA">
        <w:trPr>
          <w:cantSplit/>
        </w:trPr>
        <w:tc>
          <w:tcPr>
            <w:tcW w:w="9918" w:type="dxa"/>
            <w:gridSpan w:val="6"/>
            <w:tcBorders>
              <w:top w:val="nil"/>
              <w:left w:val="nil"/>
              <w:bottom w:val="single" w:sz="4" w:space="0" w:color="auto"/>
              <w:right w:val="nil"/>
            </w:tcBorders>
            <w:shd w:val="clear" w:color="auto" w:fill="FFFFFF"/>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b/>
                <w:color w:val="000000" w:themeColor="text1"/>
                <w:sz w:val="21"/>
                <w:szCs w:val="21"/>
              </w:rPr>
              <w:t>Figure 2</w:t>
            </w:r>
            <w:r>
              <w:rPr>
                <w:rFonts w:ascii="Times New Roman" w:hAnsi="Times New Roman" w:cs="Times New Roman"/>
                <w:b/>
                <w:color w:val="000000" w:themeColor="text1"/>
                <w:sz w:val="21"/>
                <w:szCs w:val="21"/>
              </w:rPr>
              <w:t>:</w:t>
            </w:r>
            <w:r w:rsidR="00561C1C">
              <w:rPr>
                <w:rFonts w:ascii="Times New Roman" w:hAnsi="Times New Roman" w:cs="Times New Roman"/>
                <w:b/>
                <w:color w:val="000000" w:themeColor="text1"/>
                <w:sz w:val="21"/>
                <w:szCs w:val="21"/>
              </w:rPr>
              <w:t xml:space="preserve"> </w:t>
            </w:r>
            <w:r w:rsidRPr="00561C1C">
              <w:rPr>
                <w:rFonts w:ascii="Times New Roman" w:hAnsi="Times New Roman" w:cs="Times New Roman"/>
                <w:bCs/>
                <w:color w:val="000000" w:themeColor="text1"/>
                <w:sz w:val="21"/>
                <w:szCs w:val="21"/>
              </w:rPr>
              <w:t>Gender of patient</w:t>
            </w:r>
          </w:p>
        </w:tc>
      </w:tr>
      <w:tr w:rsidR="000A79CA" w:rsidRPr="000A79CA" w:rsidTr="00561C1C">
        <w:trPr>
          <w:cantSplit/>
        </w:trPr>
        <w:tc>
          <w:tcPr>
            <w:tcW w:w="2178" w:type="dxa"/>
            <w:gridSpan w:val="2"/>
            <w:tcBorders>
              <w:top w:val="single" w:sz="4" w:space="0" w:color="auto"/>
              <w:left w:val="single" w:sz="4" w:space="0" w:color="auto"/>
              <w:bottom w:val="single" w:sz="4" w:space="0" w:color="auto"/>
              <w:right w:val="single" w:sz="4" w:space="0" w:color="auto"/>
            </w:tcBorders>
            <w:shd w:val="clear" w:color="auto" w:fill="FFFFFF"/>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t>Frequency</w:t>
            </w:r>
          </w:p>
        </w:tc>
        <w:tc>
          <w:tcPr>
            <w:tcW w:w="1890" w:type="dxa"/>
            <w:tcBorders>
              <w:top w:val="single" w:sz="4" w:space="0" w:color="auto"/>
              <w:left w:val="single" w:sz="4" w:space="0" w:color="auto"/>
              <w:bottom w:val="single" w:sz="4" w:space="0" w:color="auto"/>
              <w:right w:val="single" w:sz="4" w:space="0" w:color="auto"/>
            </w:tcBorders>
            <w:shd w:val="clear" w:color="auto" w:fill="FFFFFF"/>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t>Percent</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t>Valid Percent</w:t>
            </w:r>
          </w:p>
        </w:tc>
        <w:tc>
          <w:tcPr>
            <w:tcW w:w="2430" w:type="dxa"/>
            <w:tcBorders>
              <w:top w:val="single" w:sz="4" w:space="0" w:color="auto"/>
              <w:left w:val="single" w:sz="4" w:space="0" w:color="auto"/>
              <w:bottom w:val="single" w:sz="4" w:space="0" w:color="auto"/>
              <w:right w:val="single" w:sz="4" w:space="0" w:color="auto"/>
            </w:tcBorders>
            <w:shd w:val="clear" w:color="auto" w:fill="FFFFFF"/>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t>Cumulative Percent</w:t>
            </w:r>
          </w:p>
        </w:tc>
      </w:tr>
      <w:tr w:rsidR="000A79CA" w:rsidRPr="000A79CA" w:rsidTr="00561C1C">
        <w:trPr>
          <w:cantSplit/>
        </w:trPr>
        <w:tc>
          <w:tcPr>
            <w:tcW w:w="9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Valid</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Female</w:t>
            </w: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52</w:t>
            </w:r>
          </w:p>
        </w:tc>
        <w:tc>
          <w:tcPr>
            <w:tcW w:w="189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40.3</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40.3</w:t>
            </w:r>
          </w:p>
        </w:tc>
        <w:tc>
          <w:tcPr>
            <w:tcW w:w="243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40.3</w:t>
            </w:r>
          </w:p>
        </w:tc>
      </w:tr>
      <w:tr w:rsidR="000A79CA" w:rsidRPr="000A79CA" w:rsidTr="00561C1C">
        <w:trPr>
          <w:cantSplit/>
        </w:trPr>
        <w:tc>
          <w:tcPr>
            <w:tcW w:w="91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Male</w:t>
            </w: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77</w:t>
            </w:r>
          </w:p>
        </w:tc>
        <w:tc>
          <w:tcPr>
            <w:tcW w:w="189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59.7</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59.7</w:t>
            </w:r>
          </w:p>
        </w:tc>
        <w:tc>
          <w:tcPr>
            <w:tcW w:w="243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100.0</w:t>
            </w:r>
          </w:p>
        </w:tc>
      </w:tr>
      <w:tr w:rsidR="000A79CA" w:rsidRPr="000A79CA" w:rsidTr="00561C1C">
        <w:trPr>
          <w:cantSplit/>
        </w:trPr>
        <w:tc>
          <w:tcPr>
            <w:tcW w:w="91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2642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Total</w:t>
            </w: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129</w:t>
            </w:r>
          </w:p>
        </w:tc>
        <w:tc>
          <w:tcPr>
            <w:tcW w:w="189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100.0</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100.0</w:t>
            </w:r>
          </w:p>
        </w:tc>
        <w:tc>
          <w:tcPr>
            <w:tcW w:w="2430" w:type="dxa"/>
            <w:tcBorders>
              <w:top w:val="single" w:sz="4" w:space="0" w:color="auto"/>
              <w:left w:val="single" w:sz="4" w:space="0" w:color="auto"/>
              <w:bottom w:val="single" w:sz="4" w:space="0" w:color="auto"/>
              <w:right w:val="single" w:sz="4" w:space="0" w:color="auto"/>
            </w:tcBorders>
            <w:shd w:val="clear" w:color="auto" w:fill="FFFFFF"/>
          </w:tcPr>
          <w:p w:rsidR="000A79CA" w:rsidRPr="000A79CA" w:rsidRDefault="000A79CA" w:rsidP="000A79CA">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p>
        </w:tc>
      </w:tr>
    </w:tbl>
    <w:p w:rsid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p w:rsidR="00561C1C" w:rsidRDefault="00561C1C"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sectPr w:rsidR="00561C1C" w:rsidSect="000A79CA">
          <w:type w:val="continuous"/>
          <w:pgSz w:w="12240" w:h="15840" w:code="1"/>
          <w:pgMar w:top="1440" w:right="1008" w:bottom="1440" w:left="1296" w:header="720" w:footer="720" w:gutter="0"/>
          <w:cols w:space="708"/>
          <w:titlePg/>
          <w:docGrid w:linePitch="360"/>
        </w:sectPr>
      </w:pP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lastRenderedPageBreak/>
        <w:t>Figure 3:</w:t>
      </w:r>
    </w:p>
    <w:p w:rsidR="000A79CA" w:rsidRPr="000A79CA" w:rsidRDefault="000A79CA" w:rsidP="00561C1C">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284979F1" wp14:editId="25D7D829">
            <wp:extent cx="1847143" cy="1478942"/>
            <wp:effectExtent l="0" t="0" r="127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1967" cy="1482804"/>
                    </a:xfrm>
                    <a:prstGeom prst="rect">
                      <a:avLst/>
                    </a:prstGeom>
                    <a:noFill/>
                    <a:ln>
                      <a:noFill/>
                    </a:ln>
                  </pic:spPr>
                </pic:pic>
              </a:graphicData>
            </a:graphic>
          </wp:inline>
        </w:drawing>
      </w:r>
    </w:p>
    <w:p w:rsidR="000A79CA" w:rsidRPr="000A79CA" w:rsidRDefault="000A79CA" w:rsidP="000A79CA">
      <w:pPr>
        <w:tabs>
          <w:tab w:val="left" w:pos="432"/>
        </w:tabs>
        <w:spacing w:after="0" w:line="240" w:lineRule="auto"/>
        <w:jc w:val="both"/>
        <w:rPr>
          <w:rFonts w:ascii="Times New Roman" w:hAnsi="Times New Roman" w:cs="Times New Roman"/>
          <w:b/>
          <w:color w:val="000000" w:themeColor="text1"/>
          <w:sz w:val="21"/>
          <w:szCs w:val="21"/>
        </w:rPr>
      </w:pPr>
      <w:r w:rsidRPr="000A79CA">
        <w:rPr>
          <w:rFonts w:ascii="Times New Roman" w:hAnsi="Times New Roman" w:cs="Times New Roman"/>
          <w:b/>
          <w:color w:val="000000" w:themeColor="text1"/>
          <w:sz w:val="21"/>
          <w:szCs w:val="21"/>
        </w:rPr>
        <w:lastRenderedPageBreak/>
        <w:t>Figure 4</w:t>
      </w:r>
      <w:r>
        <w:rPr>
          <w:rFonts w:ascii="Times New Roman" w:hAnsi="Times New Roman" w:cs="Times New Roman"/>
          <w:b/>
          <w:color w:val="000000" w:themeColor="text1"/>
          <w:sz w:val="21"/>
          <w:szCs w:val="21"/>
        </w:rPr>
        <w:t>:</w:t>
      </w:r>
    </w:p>
    <w:p w:rsidR="000A79CA" w:rsidRPr="000A79CA" w:rsidRDefault="000A79CA" w:rsidP="00561C1C">
      <w:pPr>
        <w:tabs>
          <w:tab w:val="left" w:pos="432"/>
        </w:tabs>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648C6CEB" wp14:editId="7A3B4CE8">
            <wp:extent cx="1847144" cy="1478943"/>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591" cy="1479301"/>
                    </a:xfrm>
                    <a:prstGeom prst="rect">
                      <a:avLst/>
                    </a:prstGeom>
                    <a:noFill/>
                    <a:ln>
                      <a:noFill/>
                    </a:ln>
                  </pic:spPr>
                </pic:pic>
              </a:graphicData>
            </a:graphic>
          </wp:inline>
        </w:drawing>
      </w:r>
    </w:p>
    <w:p w:rsidR="000A79CA" w:rsidRPr="00561C1C" w:rsidRDefault="000A79CA" w:rsidP="000A79CA">
      <w:pPr>
        <w:tabs>
          <w:tab w:val="left" w:pos="432"/>
        </w:tabs>
        <w:spacing w:after="0" w:line="240" w:lineRule="auto"/>
        <w:jc w:val="both"/>
        <w:rPr>
          <w:rFonts w:ascii="Times New Roman" w:hAnsi="Times New Roman" w:cs="Times New Roman"/>
          <w:b/>
          <w:color w:val="000000" w:themeColor="text1"/>
          <w:sz w:val="21"/>
          <w:szCs w:val="21"/>
        </w:rPr>
      </w:pPr>
      <w:r w:rsidRPr="00561C1C">
        <w:rPr>
          <w:rFonts w:ascii="Times New Roman" w:hAnsi="Times New Roman" w:cs="Times New Roman"/>
          <w:b/>
          <w:color w:val="000000" w:themeColor="text1"/>
          <w:sz w:val="21"/>
          <w:szCs w:val="21"/>
        </w:rPr>
        <w:lastRenderedPageBreak/>
        <w:t>Figure 5</w:t>
      </w:r>
    </w:p>
    <w:p w:rsidR="000A79CA" w:rsidRPr="000A79CA" w:rsidRDefault="000A79CA" w:rsidP="00561C1C">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500262CE" wp14:editId="069562DD">
            <wp:extent cx="2264240" cy="1812897"/>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1923" cy="1819049"/>
                    </a:xfrm>
                    <a:prstGeom prst="rect">
                      <a:avLst/>
                    </a:prstGeom>
                    <a:noFill/>
                    <a:ln>
                      <a:noFill/>
                    </a:ln>
                  </pic:spPr>
                </pic:pic>
              </a:graphicData>
            </a:graphic>
          </wp:inline>
        </w:drawing>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p w:rsidR="00561C1C" w:rsidRPr="00561C1C" w:rsidRDefault="000A79CA" w:rsidP="000A79CA">
      <w:pPr>
        <w:tabs>
          <w:tab w:val="left" w:pos="432"/>
        </w:tabs>
        <w:spacing w:after="0" w:line="240" w:lineRule="auto"/>
        <w:jc w:val="both"/>
        <w:rPr>
          <w:rFonts w:ascii="Times New Roman" w:hAnsi="Times New Roman" w:cs="Times New Roman"/>
          <w:b/>
          <w:color w:val="000000" w:themeColor="text1"/>
          <w:sz w:val="21"/>
          <w:szCs w:val="21"/>
        </w:rPr>
      </w:pPr>
      <w:r w:rsidRPr="00561C1C">
        <w:rPr>
          <w:rFonts w:ascii="Times New Roman" w:hAnsi="Times New Roman" w:cs="Times New Roman"/>
          <w:b/>
          <w:color w:val="000000" w:themeColor="text1"/>
          <w:sz w:val="21"/>
          <w:szCs w:val="21"/>
        </w:rPr>
        <w:t>Figure 6</w:t>
      </w:r>
    </w:p>
    <w:p w:rsidR="000A79CA" w:rsidRPr="000A79CA" w:rsidRDefault="000A79CA" w:rsidP="00561C1C">
      <w:pPr>
        <w:tabs>
          <w:tab w:val="left" w:pos="432"/>
        </w:tabs>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2BFE6C96" wp14:editId="5A988816">
            <wp:extent cx="2204656" cy="1765190"/>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07458" cy="1767433"/>
                    </a:xfrm>
                    <a:prstGeom prst="rect">
                      <a:avLst/>
                    </a:prstGeom>
                    <a:noFill/>
                    <a:ln>
                      <a:noFill/>
                    </a:ln>
                  </pic:spPr>
                </pic:pic>
              </a:graphicData>
            </a:graphic>
          </wp:inline>
        </w:drawing>
      </w:r>
    </w:p>
    <w:p w:rsidR="000A79CA"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rPr>
      </w:pPr>
    </w:p>
    <w:p w:rsidR="000A79CA" w:rsidRPr="000A79CA" w:rsidRDefault="000A79CA" w:rsidP="00561C1C">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28A9ACC7" wp14:editId="105620A4">
            <wp:extent cx="2264109" cy="1812792"/>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5663" cy="1814037"/>
                    </a:xfrm>
                    <a:prstGeom prst="rect">
                      <a:avLst/>
                    </a:prstGeom>
                    <a:noFill/>
                    <a:ln>
                      <a:noFill/>
                    </a:ln>
                  </pic:spPr>
                </pic:pic>
              </a:graphicData>
            </a:graphic>
          </wp:inline>
        </w:drawing>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p w:rsidR="000A79CA" w:rsidRPr="00561C1C" w:rsidRDefault="000A79CA" w:rsidP="000A79CA">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561C1C">
        <w:rPr>
          <w:rFonts w:ascii="Times New Roman" w:hAnsi="Times New Roman" w:cs="Times New Roman"/>
          <w:b/>
          <w:color w:val="000000" w:themeColor="text1"/>
          <w:sz w:val="21"/>
          <w:szCs w:val="21"/>
        </w:rPr>
        <w:t>Figure 7</w:t>
      </w:r>
    </w:p>
    <w:p w:rsidR="000A79CA" w:rsidRPr="000A79CA" w:rsidRDefault="000A79CA" w:rsidP="00561C1C">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532EFEF5" wp14:editId="4CF7CC81">
            <wp:extent cx="2383415" cy="19083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85052" cy="1909623"/>
                    </a:xfrm>
                    <a:prstGeom prst="rect">
                      <a:avLst/>
                    </a:prstGeom>
                    <a:noFill/>
                    <a:ln>
                      <a:noFill/>
                    </a:ln>
                  </pic:spPr>
                </pic:pic>
              </a:graphicData>
            </a:graphic>
          </wp:inline>
        </w:drawing>
      </w:r>
    </w:p>
    <w:p w:rsidR="000A79CA" w:rsidRPr="00561C1C" w:rsidRDefault="000A79CA" w:rsidP="000A79CA">
      <w:pPr>
        <w:tabs>
          <w:tab w:val="left" w:pos="432"/>
        </w:tabs>
        <w:autoSpaceDE w:val="0"/>
        <w:autoSpaceDN w:val="0"/>
        <w:adjustRightInd w:val="0"/>
        <w:spacing w:after="0" w:line="240" w:lineRule="auto"/>
        <w:jc w:val="both"/>
        <w:rPr>
          <w:rFonts w:ascii="Times New Roman" w:hAnsi="Times New Roman" w:cs="Times New Roman"/>
          <w:b/>
          <w:color w:val="000000" w:themeColor="text1"/>
          <w:sz w:val="21"/>
          <w:szCs w:val="21"/>
        </w:rPr>
      </w:pPr>
      <w:r w:rsidRPr="00561C1C">
        <w:rPr>
          <w:rFonts w:ascii="Times New Roman" w:hAnsi="Times New Roman" w:cs="Times New Roman"/>
          <w:b/>
          <w:color w:val="000000" w:themeColor="text1"/>
          <w:sz w:val="21"/>
          <w:szCs w:val="21"/>
        </w:rPr>
        <w:lastRenderedPageBreak/>
        <w:t>Figure 8:</w:t>
      </w:r>
    </w:p>
    <w:p w:rsidR="000A79CA" w:rsidRPr="000A79CA" w:rsidRDefault="000A79CA" w:rsidP="00561C1C">
      <w:pPr>
        <w:tabs>
          <w:tab w:val="left" w:pos="432"/>
        </w:tabs>
        <w:autoSpaceDE w:val="0"/>
        <w:autoSpaceDN w:val="0"/>
        <w:adjustRightInd w:val="0"/>
        <w:spacing w:after="0" w:line="240" w:lineRule="auto"/>
        <w:jc w:val="center"/>
        <w:rPr>
          <w:rFonts w:ascii="Times New Roman" w:hAnsi="Times New Roman" w:cs="Times New Roman"/>
          <w:color w:val="000000" w:themeColor="text1"/>
          <w:sz w:val="21"/>
          <w:szCs w:val="21"/>
        </w:rPr>
      </w:pPr>
      <w:r w:rsidRPr="000A79CA">
        <w:rPr>
          <w:rFonts w:ascii="Times New Roman" w:hAnsi="Times New Roman" w:cs="Times New Roman"/>
          <w:noProof/>
          <w:color w:val="000000" w:themeColor="text1"/>
          <w:sz w:val="21"/>
          <w:szCs w:val="21"/>
        </w:rPr>
        <w:drawing>
          <wp:inline distT="0" distB="0" distL="0" distR="0" wp14:anchorId="596D3FFD" wp14:editId="4F3C9F8E">
            <wp:extent cx="2889885" cy="2313829"/>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0977" cy="2322710"/>
                    </a:xfrm>
                    <a:prstGeom prst="rect">
                      <a:avLst/>
                    </a:prstGeom>
                    <a:noFill/>
                    <a:ln>
                      <a:noFill/>
                    </a:ln>
                  </pic:spPr>
                </pic:pic>
              </a:graphicData>
            </a:graphic>
          </wp:inline>
        </w:drawing>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Where;</w:t>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UR=Upper Right</w:t>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UL=Upper Left</w:t>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LL=Lower Left</w:t>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LR=lower Right</w:t>
      </w:r>
    </w:p>
    <w:p w:rsidR="000A79CA" w:rsidRPr="000A79CA" w:rsidRDefault="000A79CA" w:rsidP="000A79CA">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p w:rsidR="00BD79B5" w:rsidRPr="000A79CA" w:rsidRDefault="000A79CA" w:rsidP="000A79CA">
      <w:pPr>
        <w:tabs>
          <w:tab w:val="left" w:pos="432"/>
        </w:tabs>
        <w:spacing w:after="0" w:line="240" w:lineRule="auto"/>
        <w:jc w:val="both"/>
        <w:rPr>
          <w:rFonts w:ascii="Times New Roman" w:hAnsi="Times New Roman" w:cs="Times New Roman"/>
          <w:b/>
          <w:color w:val="000000" w:themeColor="text1"/>
          <w:sz w:val="25"/>
          <w:szCs w:val="21"/>
        </w:rPr>
      </w:pPr>
      <w:r>
        <w:rPr>
          <w:rFonts w:ascii="Times New Roman" w:hAnsi="Times New Roman" w:cs="Times New Roman"/>
          <w:b/>
          <w:color w:val="000000" w:themeColor="text1"/>
          <w:sz w:val="25"/>
          <w:szCs w:val="21"/>
        </w:rPr>
        <w:t>DISCUSSION</w:t>
      </w:r>
    </w:p>
    <w:p w:rsidR="00CE08E1" w:rsidRPr="000A79CA" w:rsidRDefault="00707712" w:rsidP="000A79CA">
      <w:pPr>
        <w:tabs>
          <w:tab w:val="left" w:pos="432"/>
        </w:tabs>
        <w:spacing w:after="0" w:line="240" w:lineRule="auto"/>
        <w:jc w:val="both"/>
        <w:rPr>
          <w:rFonts w:ascii="Times New Roman" w:hAnsi="Times New Roman" w:cs="Times New Roman"/>
          <w:b/>
          <w:color w:val="000000" w:themeColor="text1"/>
          <w:sz w:val="21"/>
          <w:szCs w:val="21"/>
        </w:rPr>
      </w:pPr>
      <w:r w:rsidRPr="000A79CA">
        <w:rPr>
          <w:rFonts w:ascii="Times New Roman" w:hAnsi="Times New Roman" w:cs="Times New Roman"/>
          <w:color w:val="000000" w:themeColor="text1"/>
          <w:sz w:val="21"/>
          <w:szCs w:val="21"/>
        </w:rPr>
        <w:t xml:space="preserve">Aim of this study was to see the incidence of TDIs particularly to anteriors and their associated presenting </w:t>
      </w:r>
      <w:r w:rsidR="004173EB" w:rsidRPr="000A79CA">
        <w:rPr>
          <w:rFonts w:ascii="Times New Roman" w:hAnsi="Times New Roman" w:cs="Times New Roman"/>
          <w:color w:val="000000" w:themeColor="text1"/>
          <w:sz w:val="21"/>
          <w:szCs w:val="21"/>
        </w:rPr>
        <w:t>complaints, etiological</w:t>
      </w:r>
      <w:r w:rsidRPr="000A79CA">
        <w:rPr>
          <w:rFonts w:ascii="Times New Roman" w:hAnsi="Times New Roman" w:cs="Times New Roman"/>
          <w:color w:val="000000" w:themeColor="text1"/>
          <w:sz w:val="21"/>
          <w:szCs w:val="21"/>
        </w:rPr>
        <w:t xml:space="preserve"> </w:t>
      </w:r>
      <w:r w:rsidR="00CE08E1" w:rsidRPr="000A79CA">
        <w:rPr>
          <w:rFonts w:ascii="Times New Roman" w:hAnsi="Times New Roman" w:cs="Times New Roman"/>
          <w:color w:val="000000" w:themeColor="text1"/>
          <w:sz w:val="21"/>
          <w:szCs w:val="21"/>
        </w:rPr>
        <w:t>and risk factors repo</w:t>
      </w:r>
      <w:r w:rsidR="004173EB" w:rsidRPr="000A79CA">
        <w:rPr>
          <w:rFonts w:ascii="Times New Roman" w:hAnsi="Times New Roman" w:cs="Times New Roman"/>
          <w:color w:val="000000" w:themeColor="text1"/>
          <w:sz w:val="21"/>
          <w:szCs w:val="21"/>
        </w:rPr>
        <w:t>r</w:t>
      </w:r>
      <w:r w:rsidR="00CE08E1" w:rsidRPr="000A79CA">
        <w:rPr>
          <w:rFonts w:ascii="Times New Roman" w:hAnsi="Times New Roman" w:cs="Times New Roman"/>
          <w:color w:val="000000" w:themeColor="text1"/>
          <w:sz w:val="21"/>
          <w:szCs w:val="21"/>
        </w:rPr>
        <w:t xml:space="preserve">ted to OPD of operative Department of De Mont Morrency College of </w:t>
      </w:r>
      <w:r w:rsidR="004173EB" w:rsidRPr="000A79CA">
        <w:rPr>
          <w:rFonts w:ascii="Times New Roman" w:hAnsi="Times New Roman" w:cs="Times New Roman"/>
          <w:color w:val="000000" w:themeColor="text1"/>
          <w:sz w:val="21"/>
          <w:szCs w:val="21"/>
        </w:rPr>
        <w:t>Dentistry. Total</w:t>
      </w:r>
      <w:r w:rsidR="00CE08E1" w:rsidRPr="000A79CA">
        <w:rPr>
          <w:rFonts w:ascii="Times New Roman" w:hAnsi="Times New Roman" w:cs="Times New Roman"/>
          <w:color w:val="000000" w:themeColor="text1"/>
          <w:sz w:val="21"/>
          <w:szCs w:val="21"/>
        </w:rPr>
        <w:t xml:space="preserve"> number of dental trauma patients</w:t>
      </w:r>
      <w:r w:rsidR="004173EB" w:rsidRPr="000A79CA">
        <w:rPr>
          <w:rFonts w:ascii="Times New Roman" w:hAnsi="Times New Roman" w:cs="Times New Roman"/>
          <w:color w:val="000000" w:themeColor="text1"/>
          <w:sz w:val="21"/>
          <w:szCs w:val="21"/>
        </w:rPr>
        <w:t xml:space="preserve"> included in this sample was 129</w:t>
      </w:r>
      <w:r w:rsidR="00CE08E1" w:rsidRPr="000A79CA">
        <w:rPr>
          <w:rFonts w:ascii="Times New Roman" w:hAnsi="Times New Roman" w:cs="Times New Roman"/>
          <w:color w:val="000000" w:themeColor="text1"/>
          <w:sz w:val="21"/>
          <w:szCs w:val="21"/>
        </w:rPr>
        <w:t>.</w:t>
      </w:r>
      <w:r w:rsidR="004173EB" w:rsidRPr="000A79CA">
        <w:rPr>
          <w:rFonts w:ascii="Times New Roman" w:hAnsi="Times New Roman" w:cs="Times New Roman"/>
          <w:color w:val="000000" w:themeColor="text1"/>
          <w:sz w:val="21"/>
          <w:szCs w:val="21"/>
        </w:rPr>
        <w:t xml:space="preserve"> </w:t>
      </w:r>
      <w:r w:rsidR="00CE08E1" w:rsidRPr="000A79CA">
        <w:rPr>
          <w:rFonts w:ascii="Times New Roman" w:hAnsi="Times New Roman" w:cs="Times New Roman"/>
          <w:color w:val="000000" w:themeColor="text1"/>
          <w:sz w:val="21"/>
          <w:szCs w:val="21"/>
        </w:rPr>
        <w:t>90% lies in the age</w:t>
      </w:r>
      <w:r w:rsidR="001A19F6" w:rsidRPr="000A79CA">
        <w:rPr>
          <w:rFonts w:ascii="Times New Roman" w:hAnsi="Times New Roman" w:cs="Times New Roman"/>
          <w:color w:val="000000" w:themeColor="text1"/>
          <w:sz w:val="21"/>
          <w:szCs w:val="21"/>
        </w:rPr>
        <w:t xml:space="preserve"> group of 10-20</w:t>
      </w:r>
      <w:r w:rsidR="00007FA2" w:rsidRPr="000A79CA">
        <w:rPr>
          <w:rFonts w:ascii="Times New Roman" w:hAnsi="Times New Roman" w:cs="Times New Roman"/>
          <w:color w:val="000000" w:themeColor="text1"/>
          <w:sz w:val="21"/>
          <w:szCs w:val="21"/>
        </w:rPr>
        <w:t xml:space="preserve"> years age </w:t>
      </w:r>
      <w:r w:rsidR="004173EB" w:rsidRPr="000A79CA">
        <w:rPr>
          <w:rFonts w:ascii="Times New Roman" w:hAnsi="Times New Roman" w:cs="Times New Roman"/>
          <w:color w:val="000000" w:themeColor="text1"/>
          <w:sz w:val="21"/>
          <w:szCs w:val="21"/>
        </w:rPr>
        <w:t>group. Different</w:t>
      </w:r>
      <w:r w:rsidR="00CE08E1" w:rsidRPr="000A79CA">
        <w:rPr>
          <w:rFonts w:ascii="Times New Roman" w:hAnsi="Times New Roman" w:cs="Times New Roman"/>
          <w:color w:val="000000" w:themeColor="text1"/>
          <w:sz w:val="21"/>
          <w:szCs w:val="21"/>
        </w:rPr>
        <w:t xml:space="preserve"> results</w:t>
      </w:r>
      <w:r w:rsidR="00007FA2" w:rsidRPr="000A79CA">
        <w:rPr>
          <w:rFonts w:ascii="Times New Roman" w:hAnsi="Times New Roman" w:cs="Times New Roman"/>
          <w:color w:val="000000" w:themeColor="text1"/>
          <w:sz w:val="21"/>
          <w:szCs w:val="21"/>
        </w:rPr>
        <w:t xml:space="preserve"> among different researches </w:t>
      </w:r>
      <w:r w:rsidR="00CE08E1" w:rsidRPr="000A79CA">
        <w:rPr>
          <w:rFonts w:ascii="Times New Roman" w:hAnsi="Times New Roman" w:cs="Times New Roman"/>
          <w:color w:val="000000" w:themeColor="text1"/>
          <w:sz w:val="21"/>
          <w:szCs w:val="21"/>
        </w:rPr>
        <w:t xml:space="preserve">on this topic varies due to multiple factors like population </w:t>
      </w:r>
      <w:r w:rsidR="004173EB" w:rsidRPr="000A79CA">
        <w:rPr>
          <w:rFonts w:ascii="Times New Roman" w:hAnsi="Times New Roman" w:cs="Times New Roman"/>
          <w:color w:val="000000" w:themeColor="text1"/>
          <w:sz w:val="21"/>
          <w:szCs w:val="21"/>
        </w:rPr>
        <w:t>type, age</w:t>
      </w:r>
      <w:r w:rsidR="00CE08E1" w:rsidRPr="000A79CA">
        <w:rPr>
          <w:rFonts w:ascii="Times New Roman" w:hAnsi="Times New Roman" w:cs="Times New Roman"/>
          <w:color w:val="000000" w:themeColor="text1"/>
          <w:sz w:val="21"/>
          <w:szCs w:val="21"/>
        </w:rPr>
        <w:t xml:space="preserve"> group taken and cultur</w:t>
      </w:r>
      <w:r w:rsidR="00BD79B5" w:rsidRPr="000A79CA">
        <w:rPr>
          <w:rFonts w:ascii="Times New Roman" w:hAnsi="Times New Roman" w:cs="Times New Roman"/>
          <w:color w:val="000000" w:themeColor="text1"/>
          <w:sz w:val="21"/>
          <w:szCs w:val="21"/>
        </w:rPr>
        <w:t>al and environmental factor.</w:t>
      </w:r>
      <w:r w:rsidR="00BD79B5" w:rsidRPr="000A79CA">
        <w:rPr>
          <w:rFonts w:ascii="Times New Roman" w:hAnsi="Times New Roman" w:cs="Times New Roman"/>
          <w:color w:val="000000" w:themeColor="text1"/>
          <w:sz w:val="21"/>
          <w:szCs w:val="21"/>
          <w:vertAlign w:val="superscript"/>
        </w:rPr>
        <w:t>11</w:t>
      </w:r>
      <w:r w:rsidR="00CE08E1" w:rsidRPr="000A79CA">
        <w:rPr>
          <w:rFonts w:ascii="Times New Roman" w:hAnsi="Times New Roman" w:cs="Times New Roman"/>
          <w:color w:val="000000" w:themeColor="text1"/>
          <w:sz w:val="21"/>
          <w:szCs w:val="21"/>
        </w:rPr>
        <w:t xml:space="preserve">Mostly children and </w:t>
      </w:r>
      <w:r w:rsidR="004173EB" w:rsidRPr="000A79CA">
        <w:rPr>
          <w:rFonts w:ascii="Times New Roman" w:hAnsi="Times New Roman" w:cs="Times New Roman"/>
          <w:color w:val="000000" w:themeColor="text1"/>
          <w:sz w:val="21"/>
          <w:szCs w:val="21"/>
        </w:rPr>
        <w:t>adolescents</w:t>
      </w:r>
      <w:r w:rsidR="00CE08E1" w:rsidRPr="000A79CA">
        <w:rPr>
          <w:rFonts w:ascii="Times New Roman" w:hAnsi="Times New Roman" w:cs="Times New Roman"/>
          <w:color w:val="000000" w:themeColor="text1"/>
          <w:sz w:val="21"/>
          <w:szCs w:val="21"/>
        </w:rPr>
        <w:t xml:space="preserve"> are susceptible these </w:t>
      </w:r>
      <w:r w:rsidR="004173EB" w:rsidRPr="000A79CA">
        <w:rPr>
          <w:rFonts w:ascii="Times New Roman" w:hAnsi="Times New Roman" w:cs="Times New Roman"/>
          <w:color w:val="000000" w:themeColor="text1"/>
          <w:sz w:val="21"/>
          <w:szCs w:val="21"/>
        </w:rPr>
        <w:t>injuries. According</w:t>
      </w:r>
      <w:r w:rsidR="00E703DC" w:rsidRPr="000A79CA">
        <w:rPr>
          <w:rFonts w:ascii="Times New Roman" w:hAnsi="Times New Roman" w:cs="Times New Roman"/>
          <w:color w:val="000000" w:themeColor="text1"/>
          <w:sz w:val="21"/>
          <w:szCs w:val="21"/>
        </w:rPr>
        <w:t xml:space="preserve"> to the </w:t>
      </w:r>
      <w:r w:rsidR="004173EB" w:rsidRPr="000A79CA">
        <w:rPr>
          <w:rFonts w:ascii="Times New Roman" w:hAnsi="Times New Roman" w:cs="Times New Roman"/>
          <w:color w:val="000000" w:themeColor="text1"/>
          <w:sz w:val="21"/>
          <w:szCs w:val="21"/>
        </w:rPr>
        <w:t>literature, boys</w:t>
      </w:r>
      <w:r w:rsidR="00E703DC" w:rsidRPr="000A79CA">
        <w:rPr>
          <w:rFonts w:ascii="Times New Roman" w:hAnsi="Times New Roman" w:cs="Times New Roman"/>
          <w:color w:val="000000" w:themeColor="text1"/>
          <w:sz w:val="21"/>
          <w:szCs w:val="21"/>
        </w:rPr>
        <w:t xml:space="preserve"> are found to be more prone to dental injuries than to girls because they participate more in sports and physical activities like fights than girls and in this </w:t>
      </w:r>
      <w:r w:rsidR="004173EB" w:rsidRPr="000A79CA">
        <w:rPr>
          <w:rFonts w:ascii="Times New Roman" w:hAnsi="Times New Roman" w:cs="Times New Roman"/>
          <w:color w:val="000000" w:themeColor="text1"/>
          <w:sz w:val="21"/>
          <w:szCs w:val="21"/>
        </w:rPr>
        <w:t>study, boys</w:t>
      </w:r>
      <w:r w:rsidR="00E703DC" w:rsidRPr="000A79CA">
        <w:rPr>
          <w:rFonts w:ascii="Times New Roman" w:hAnsi="Times New Roman" w:cs="Times New Roman"/>
          <w:color w:val="000000" w:themeColor="text1"/>
          <w:sz w:val="21"/>
          <w:szCs w:val="21"/>
        </w:rPr>
        <w:t xml:space="preserve"> are mo</w:t>
      </w:r>
      <w:r w:rsidR="004173EB" w:rsidRPr="000A79CA">
        <w:rPr>
          <w:rFonts w:ascii="Times New Roman" w:hAnsi="Times New Roman" w:cs="Times New Roman"/>
          <w:color w:val="000000" w:themeColor="text1"/>
          <w:sz w:val="21"/>
          <w:szCs w:val="21"/>
        </w:rPr>
        <w:t>re in number than girls</w:t>
      </w:r>
      <w:r w:rsidR="00C51573" w:rsidRPr="000A79CA">
        <w:rPr>
          <w:rFonts w:ascii="Times New Roman" w:hAnsi="Times New Roman" w:cs="Times New Roman"/>
          <w:color w:val="000000" w:themeColor="text1"/>
          <w:sz w:val="21"/>
          <w:szCs w:val="21"/>
        </w:rPr>
        <w:t xml:space="preserve"> which is in accorda</w:t>
      </w:r>
      <w:r w:rsidR="00BD79B5" w:rsidRPr="000A79CA">
        <w:rPr>
          <w:rFonts w:ascii="Times New Roman" w:hAnsi="Times New Roman" w:cs="Times New Roman"/>
          <w:color w:val="000000" w:themeColor="text1"/>
          <w:sz w:val="21"/>
          <w:szCs w:val="21"/>
        </w:rPr>
        <w:t>nce with most of other studies.</w:t>
      </w:r>
      <w:r w:rsidR="00C51573" w:rsidRPr="000A79CA">
        <w:rPr>
          <w:rFonts w:ascii="Times New Roman" w:hAnsi="Times New Roman" w:cs="Times New Roman"/>
          <w:color w:val="000000" w:themeColor="text1"/>
          <w:sz w:val="21"/>
          <w:szCs w:val="21"/>
          <w:vertAlign w:val="superscript"/>
        </w:rPr>
        <w:t>12,13,14,15,16,17,18,19,20,21,22</w:t>
      </w:r>
    </w:p>
    <w:p w:rsidR="001F2648" w:rsidRPr="000A79CA" w:rsidRDefault="000A79CA" w:rsidP="000A79CA">
      <w:pPr>
        <w:tabs>
          <w:tab w:val="left" w:pos="432"/>
        </w:tabs>
        <w:spacing w:after="0" w:line="240" w:lineRule="auto"/>
        <w:jc w:val="both"/>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rPr>
        <w:tab/>
      </w:r>
      <w:r w:rsidR="00E703DC" w:rsidRPr="000A79CA">
        <w:rPr>
          <w:rFonts w:ascii="Times New Roman" w:hAnsi="Times New Roman" w:cs="Times New Roman"/>
          <w:color w:val="000000" w:themeColor="text1"/>
          <w:sz w:val="21"/>
          <w:szCs w:val="21"/>
        </w:rPr>
        <w:t>Most common site of injury was found to be road</w:t>
      </w:r>
      <w:r w:rsidR="004173EB" w:rsidRPr="000A79CA">
        <w:rPr>
          <w:rFonts w:ascii="Times New Roman" w:hAnsi="Times New Roman" w:cs="Times New Roman"/>
          <w:color w:val="000000" w:themeColor="text1"/>
          <w:sz w:val="21"/>
          <w:szCs w:val="21"/>
        </w:rPr>
        <w:t xml:space="preserve"> 40</w:t>
      </w:r>
      <w:r w:rsidR="00E703DC" w:rsidRPr="000A79CA">
        <w:rPr>
          <w:rFonts w:ascii="Times New Roman" w:hAnsi="Times New Roman" w:cs="Times New Roman"/>
          <w:color w:val="000000" w:themeColor="text1"/>
          <w:sz w:val="21"/>
          <w:szCs w:val="21"/>
        </w:rPr>
        <w:t>%</w:t>
      </w:r>
      <w:r w:rsidR="00F54F50" w:rsidRPr="000A79CA">
        <w:rPr>
          <w:rFonts w:ascii="Times New Roman" w:hAnsi="Times New Roman" w:cs="Times New Roman"/>
          <w:color w:val="000000" w:themeColor="text1"/>
          <w:sz w:val="21"/>
          <w:szCs w:val="21"/>
        </w:rPr>
        <w:t>, because</w:t>
      </w:r>
      <w:r w:rsidR="00E703DC" w:rsidRPr="000A79CA">
        <w:rPr>
          <w:rFonts w:ascii="Times New Roman" w:hAnsi="Times New Roman" w:cs="Times New Roman"/>
          <w:color w:val="000000" w:themeColor="text1"/>
          <w:sz w:val="21"/>
          <w:szCs w:val="21"/>
        </w:rPr>
        <w:t xml:space="preserve"> of increase rate of Road Traffic Accidents now-a-</w:t>
      </w:r>
      <w:r w:rsidR="004173EB" w:rsidRPr="000A79CA">
        <w:rPr>
          <w:rFonts w:ascii="Times New Roman" w:hAnsi="Times New Roman" w:cs="Times New Roman"/>
          <w:color w:val="000000" w:themeColor="text1"/>
          <w:sz w:val="21"/>
          <w:szCs w:val="21"/>
        </w:rPr>
        <w:t>days. Rash</w:t>
      </w:r>
      <w:r w:rsidR="00E703DC" w:rsidRPr="000A79CA">
        <w:rPr>
          <w:rFonts w:ascii="Times New Roman" w:hAnsi="Times New Roman" w:cs="Times New Roman"/>
          <w:color w:val="000000" w:themeColor="text1"/>
          <w:sz w:val="21"/>
          <w:szCs w:val="21"/>
        </w:rPr>
        <w:t xml:space="preserve"> driving and </w:t>
      </w:r>
      <w:r w:rsidR="004173EB" w:rsidRPr="000A79CA">
        <w:rPr>
          <w:rFonts w:ascii="Times New Roman" w:hAnsi="Times New Roman" w:cs="Times New Roman"/>
          <w:color w:val="000000" w:themeColor="text1"/>
          <w:sz w:val="21"/>
          <w:szCs w:val="21"/>
        </w:rPr>
        <w:t>overspending</w:t>
      </w:r>
      <w:r w:rsidR="00E703DC" w:rsidRPr="000A79CA">
        <w:rPr>
          <w:rFonts w:ascii="Times New Roman" w:hAnsi="Times New Roman" w:cs="Times New Roman"/>
          <w:color w:val="000000" w:themeColor="text1"/>
          <w:sz w:val="21"/>
          <w:szCs w:val="21"/>
        </w:rPr>
        <w:t xml:space="preserve"> due to lack of tolerance as well as discipline are the causative agents for these </w:t>
      </w:r>
      <w:r w:rsidR="004173EB" w:rsidRPr="000A79CA">
        <w:rPr>
          <w:rFonts w:ascii="Times New Roman" w:hAnsi="Times New Roman" w:cs="Times New Roman"/>
          <w:color w:val="000000" w:themeColor="text1"/>
          <w:sz w:val="21"/>
          <w:szCs w:val="21"/>
        </w:rPr>
        <w:t>incidents. Similar</w:t>
      </w:r>
      <w:r w:rsidR="00E703DC" w:rsidRPr="000A79CA">
        <w:rPr>
          <w:rFonts w:ascii="Times New Roman" w:hAnsi="Times New Roman" w:cs="Times New Roman"/>
          <w:color w:val="000000" w:themeColor="text1"/>
          <w:sz w:val="21"/>
          <w:szCs w:val="21"/>
        </w:rPr>
        <w:t xml:space="preserve"> study conducted </w:t>
      </w:r>
      <w:r w:rsidR="004173EB" w:rsidRPr="000A79CA">
        <w:rPr>
          <w:rFonts w:ascii="Times New Roman" w:hAnsi="Times New Roman" w:cs="Times New Roman"/>
          <w:color w:val="000000" w:themeColor="text1"/>
          <w:sz w:val="21"/>
          <w:szCs w:val="21"/>
        </w:rPr>
        <w:t>also gave the higher percentage results for RTA in</w:t>
      </w:r>
      <w:r w:rsidR="00836997" w:rsidRPr="000A79CA">
        <w:rPr>
          <w:rFonts w:ascii="Times New Roman" w:hAnsi="Times New Roman" w:cs="Times New Roman"/>
          <w:color w:val="000000" w:themeColor="text1"/>
          <w:sz w:val="21"/>
          <w:szCs w:val="21"/>
        </w:rPr>
        <w:t xml:space="preserve"> age group 9-11 years and falls due</w:t>
      </w:r>
      <w:r w:rsidR="004173EB" w:rsidRPr="000A79CA">
        <w:rPr>
          <w:rFonts w:ascii="Times New Roman" w:hAnsi="Times New Roman" w:cs="Times New Roman"/>
          <w:color w:val="000000" w:themeColor="text1"/>
          <w:sz w:val="21"/>
          <w:szCs w:val="21"/>
        </w:rPr>
        <w:t xml:space="preserve"> </w:t>
      </w:r>
      <w:r w:rsidR="00836997" w:rsidRPr="000A79CA">
        <w:rPr>
          <w:rFonts w:ascii="Times New Roman" w:hAnsi="Times New Roman" w:cs="Times New Roman"/>
          <w:color w:val="000000" w:themeColor="text1"/>
          <w:sz w:val="21"/>
          <w:szCs w:val="21"/>
        </w:rPr>
        <w:t xml:space="preserve">to </w:t>
      </w:r>
      <w:r w:rsidR="004173EB" w:rsidRPr="000A79CA">
        <w:rPr>
          <w:rFonts w:ascii="Times New Roman" w:hAnsi="Times New Roman" w:cs="Times New Roman"/>
          <w:color w:val="000000" w:themeColor="text1"/>
          <w:sz w:val="21"/>
          <w:szCs w:val="21"/>
        </w:rPr>
        <w:t xml:space="preserve">RTA </w:t>
      </w:r>
      <w:r w:rsidR="00836997" w:rsidRPr="000A79CA">
        <w:rPr>
          <w:rFonts w:ascii="Times New Roman" w:hAnsi="Times New Roman" w:cs="Times New Roman"/>
          <w:color w:val="000000" w:themeColor="text1"/>
          <w:sz w:val="21"/>
          <w:szCs w:val="21"/>
        </w:rPr>
        <w:t>were</w:t>
      </w:r>
      <w:r w:rsidR="004173EB" w:rsidRPr="000A79CA">
        <w:rPr>
          <w:rFonts w:ascii="Times New Roman" w:hAnsi="Times New Roman" w:cs="Times New Roman"/>
          <w:color w:val="000000" w:themeColor="text1"/>
          <w:sz w:val="21"/>
          <w:szCs w:val="21"/>
        </w:rPr>
        <w:t xml:space="preserve"> found to be aro</w:t>
      </w:r>
      <w:r w:rsidR="00BD79B5" w:rsidRPr="000A79CA">
        <w:rPr>
          <w:rFonts w:ascii="Times New Roman" w:hAnsi="Times New Roman" w:cs="Times New Roman"/>
          <w:color w:val="000000" w:themeColor="text1"/>
          <w:sz w:val="21"/>
          <w:szCs w:val="21"/>
        </w:rPr>
        <w:t>und 67%</w:t>
      </w:r>
      <w:r w:rsidR="00BD79B5" w:rsidRPr="000A79CA">
        <w:rPr>
          <w:rFonts w:ascii="Times New Roman" w:hAnsi="Times New Roman" w:cs="Times New Roman"/>
          <w:color w:val="000000" w:themeColor="text1"/>
          <w:sz w:val="21"/>
          <w:szCs w:val="21"/>
          <w:vertAlign w:val="superscript"/>
        </w:rPr>
        <w:t>23</w:t>
      </w:r>
      <w:r w:rsidR="00E703DC" w:rsidRPr="000A79CA">
        <w:rPr>
          <w:rFonts w:ascii="Times New Roman" w:hAnsi="Times New Roman" w:cs="Times New Roman"/>
          <w:color w:val="000000" w:themeColor="text1"/>
          <w:sz w:val="21"/>
          <w:szCs w:val="21"/>
        </w:rPr>
        <w:t>.</w:t>
      </w:r>
      <w:r w:rsidR="00C51573" w:rsidRPr="000A79CA">
        <w:rPr>
          <w:rFonts w:ascii="Times New Roman" w:hAnsi="Times New Roman" w:cs="Times New Roman"/>
          <w:color w:val="000000" w:themeColor="text1"/>
          <w:sz w:val="21"/>
          <w:szCs w:val="21"/>
        </w:rPr>
        <w:t xml:space="preserve">Immediate presentation was also found to be less as a result of status </w:t>
      </w:r>
      <w:r w:rsidR="004173EB" w:rsidRPr="000A79CA">
        <w:rPr>
          <w:rFonts w:ascii="Times New Roman" w:hAnsi="Times New Roman" w:cs="Times New Roman"/>
          <w:color w:val="000000" w:themeColor="text1"/>
          <w:sz w:val="21"/>
          <w:szCs w:val="21"/>
        </w:rPr>
        <w:t>of dental pulp got compromised an</w:t>
      </w:r>
      <w:r w:rsidR="00C51573" w:rsidRPr="000A79CA">
        <w:rPr>
          <w:rFonts w:ascii="Times New Roman" w:hAnsi="Times New Roman" w:cs="Times New Roman"/>
          <w:color w:val="000000" w:themeColor="text1"/>
          <w:sz w:val="21"/>
          <w:szCs w:val="21"/>
        </w:rPr>
        <w:t xml:space="preserve">d </w:t>
      </w:r>
      <w:r w:rsidR="004173EB" w:rsidRPr="000A79CA">
        <w:rPr>
          <w:rFonts w:ascii="Times New Roman" w:hAnsi="Times New Roman" w:cs="Times New Roman"/>
          <w:color w:val="000000" w:themeColor="text1"/>
          <w:sz w:val="21"/>
          <w:szCs w:val="21"/>
        </w:rPr>
        <w:t>squeal</w:t>
      </w:r>
      <w:r w:rsidR="00F54F50" w:rsidRPr="000A79CA">
        <w:rPr>
          <w:rFonts w:ascii="Times New Roman" w:hAnsi="Times New Roman" w:cs="Times New Roman"/>
          <w:color w:val="000000" w:themeColor="text1"/>
          <w:sz w:val="21"/>
          <w:szCs w:val="21"/>
        </w:rPr>
        <w:t>ae</w:t>
      </w:r>
      <w:r w:rsidR="00C51573" w:rsidRPr="000A79CA">
        <w:rPr>
          <w:rFonts w:ascii="Times New Roman" w:hAnsi="Times New Roman" w:cs="Times New Roman"/>
          <w:color w:val="000000" w:themeColor="text1"/>
          <w:sz w:val="21"/>
          <w:szCs w:val="21"/>
        </w:rPr>
        <w:t xml:space="preserve"> as </w:t>
      </w:r>
      <w:r w:rsidR="00F54F50" w:rsidRPr="000A79CA">
        <w:rPr>
          <w:rFonts w:ascii="Times New Roman" w:hAnsi="Times New Roman" w:cs="Times New Roman"/>
          <w:color w:val="000000" w:themeColor="text1"/>
          <w:sz w:val="21"/>
          <w:szCs w:val="21"/>
        </w:rPr>
        <w:t>discoloration</w:t>
      </w:r>
      <w:r w:rsidR="00C51573" w:rsidRPr="000A79CA">
        <w:rPr>
          <w:rFonts w:ascii="Times New Roman" w:hAnsi="Times New Roman" w:cs="Times New Roman"/>
          <w:color w:val="000000" w:themeColor="text1"/>
          <w:sz w:val="21"/>
          <w:szCs w:val="21"/>
        </w:rPr>
        <w:t xml:space="preserve"> is mostly</w:t>
      </w:r>
      <w:r w:rsidR="00896BB0" w:rsidRPr="000A79CA">
        <w:rPr>
          <w:rFonts w:ascii="Times New Roman" w:hAnsi="Times New Roman" w:cs="Times New Roman"/>
          <w:color w:val="000000" w:themeColor="text1"/>
          <w:sz w:val="21"/>
          <w:szCs w:val="21"/>
        </w:rPr>
        <w:t xml:space="preserve"> </w:t>
      </w:r>
      <w:r w:rsidR="00C51573" w:rsidRPr="000A79CA">
        <w:rPr>
          <w:rFonts w:ascii="Times New Roman" w:hAnsi="Times New Roman" w:cs="Times New Roman"/>
          <w:color w:val="000000" w:themeColor="text1"/>
          <w:sz w:val="21"/>
          <w:szCs w:val="21"/>
        </w:rPr>
        <w:t xml:space="preserve">seen as presenting complaint of the </w:t>
      </w:r>
      <w:r w:rsidR="00F54F50" w:rsidRPr="000A79CA">
        <w:rPr>
          <w:rFonts w:ascii="Times New Roman" w:hAnsi="Times New Roman" w:cs="Times New Roman"/>
          <w:color w:val="000000" w:themeColor="text1"/>
          <w:sz w:val="21"/>
          <w:szCs w:val="21"/>
        </w:rPr>
        <w:t>patients. Maxillary</w:t>
      </w:r>
      <w:r w:rsidR="00896BB0" w:rsidRPr="000A79CA">
        <w:rPr>
          <w:rFonts w:ascii="Times New Roman" w:hAnsi="Times New Roman" w:cs="Times New Roman"/>
          <w:color w:val="000000" w:themeColor="text1"/>
          <w:sz w:val="21"/>
          <w:szCs w:val="21"/>
        </w:rPr>
        <w:t xml:space="preserve"> CI</w:t>
      </w:r>
      <w:r w:rsidR="00F54F50" w:rsidRPr="000A79CA">
        <w:rPr>
          <w:rFonts w:ascii="Times New Roman" w:hAnsi="Times New Roman" w:cs="Times New Roman"/>
          <w:color w:val="000000" w:themeColor="text1"/>
          <w:sz w:val="21"/>
          <w:szCs w:val="21"/>
        </w:rPr>
        <w:t xml:space="preserve"> and LI</w:t>
      </w:r>
      <w:r w:rsidR="00896BB0" w:rsidRPr="000A79CA">
        <w:rPr>
          <w:rFonts w:ascii="Times New Roman" w:hAnsi="Times New Roman" w:cs="Times New Roman"/>
          <w:color w:val="000000" w:themeColor="text1"/>
          <w:sz w:val="21"/>
          <w:szCs w:val="21"/>
        </w:rPr>
        <w:t xml:space="preserve"> is found to be the most frequent tooth # involved in the dental trauma as it lies at the most </w:t>
      </w:r>
      <w:r w:rsidR="00896BB0" w:rsidRPr="000A79CA">
        <w:rPr>
          <w:rFonts w:ascii="Times New Roman" w:hAnsi="Times New Roman" w:cs="Times New Roman"/>
          <w:color w:val="000000" w:themeColor="text1"/>
          <w:sz w:val="21"/>
          <w:szCs w:val="21"/>
        </w:rPr>
        <w:lastRenderedPageBreak/>
        <w:t xml:space="preserve">prominent and the most vulnerable position in the face as </w:t>
      </w:r>
      <w:r w:rsidR="00BD79B5" w:rsidRPr="000A79CA">
        <w:rPr>
          <w:rFonts w:ascii="Times New Roman" w:hAnsi="Times New Roman" w:cs="Times New Roman"/>
          <w:color w:val="000000" w:themeColor="text1"/>
          <w:sz w:val="21"/>
          <w:szCs w:val="21"/>
        </w:rPr>
        <w:t xml:space="preserve">compared to the lower teeth </w:t>
      </w:r>
      <w:r w:rsidR="00BD79B5" w:rsidRPr="000A79CA">
        <w:rPr>
          <w:rFonts w:ascii="Times New Roman" w:hAnsi="Times New Roman" w:cs="Times New Roman"/>
          <w:color w:val="000000" w:themeColor="text1"/>
          <w:sz w:val="21"/>
          <w:szCs w:val="21"/>
          <w:vertAlign w:val="superscript"/>
        </w:rPr>
        <w:t>24</w:t>
      </w:r>
      <w:r w:rsidR="00FA71FE" w:rsidRPr="000A79CA">
        <w:rPr>
          <w:rFonts w:ascii="Times New Roman" w:hAnsi="Times New Roman" w:cs="Times New Roman"/>
          <w:color w:val="000000" w:themeColor="text1"/>
          <w:sz w:val="21"/>
          <w:szCs w:val="21"/>
        </w:rPr>
        <w:t>.This is in accordance with a simi</w:t>
      </w:r>
      <w:r w:rsidR="00BD79B5" w:rsidRPr="000A79CA">
        <w:rPr>
          <w:rFonts w:ascii="Times New Roman" w:hAnsi="Times New Roman" w:cs="Times New Roman"/>
          <w:color w:val="000000" w:themeColor="text1"/>
          <w:sz w:val="21"/>
          <w:szCs w:val="21"/>
        </w:rPr>
        <w:t>lar study conducted in India</w:t>
      </w:r>
      <w:r w:rsidR="00BD79B5" w:rsidRPr="000A79CA">
        <w:rPr>
          <w:rFonts w:ascii="Times New Roman" w:hAnsi="Times New Roman" w:cs="Times New Roman"/>
          <w:color w:val="000000" w:themeColor="text1"/>
          <w:sz w:val="21"/>
          <w:szCs w:val="21"/>
          <w:vertAlign w:val="superscript"/>
        </w:rPr>
        <w:t>25</w:t>
      </w:r>
      <w:r w:rsidR="00FA71FE" w:rsidRPr="000A79CA">
        <w:rPr>
          <w:rFonts w:ascii="Times New Roman" w:hAnsi="Times New Roman" w:cs="Times New Roman"/>
          <w:color w:val="000000" w:themeColor="text1"/>
          <w:sz w:val="21"/>
          <w:szCs w:val="21"/>
        </w:rPr>
        <w:t xml:space="preserve">and </w:t>
      </w:r>
      <w:r w:rsidR="00F54F50" w:rsidRPr="000A79CA">
        <w:rPr>
          <w:rFonts w:ascii="Times New Roman" w:hAnsi="Times New Roman" w:cs="Times New Roman"/>
          <w:color w:val="000000" w:themeColor="text1"/>
          <w:sz w:val="21"/>
          <w:szCs w:val="21"/>
        </w:rPr>
        <w:t>Pakistan. In</w:t>
      </w:r>
      <w:r w:rsidR="00007FA2" w:rsidRPr="000A79CA">
        <w:rPr>
          <w:rFonts w:ascii="Times New Roman" w:hAnsi="Times New Roman" w:cs="Times New Roman"/>
          <w:color w:val="000000" w:themeColor="text1"/>
          <w:sz w:val="21"/>
          <w:szCs w:val="21"/>
        </w:rPr>
        <w:t xml:space="preserve"> present study, ‘o</w:t>
      </w:r>
      <w:r w:rsidR="00FA71FE" w:rsidRPr="000A79CA">
        <w:rPr>
          <w:rFonts w:ascii="Times New Roman" w:hAnsi="Times New Roman" w:cs="Times New Roman"/>
          <w:color w:val="000000" w:themeColor="text1"/>
          <w:sz w:val="21"/>
          <w:szCs w:val="21"/>
        </w:rPr>
        <w:t>verjet</w:t>
      </w:r>
      <w:r w:rsidR="00007FA2" w:rsidRPr="000A79CA">
        <w:rPr>
          <w:rFonts w:ascii="Times New Roman" w:hAnsi="Times New Roman" w:cs="Times New Roman"/>
          <w:color w:val="000000" w:themeColor="text1"/>
          <w:sz w:val="21"/>
          <w:szCs w:val="21"/>
        </w:rPr>
        <w:t>’</w:t>
      </w:r>
      <w:r w:rsidR="00FA71FE" w:rsidRPr="000A79CA">
        <w:rPr>
          <w:rFonts w:ascii="Times New Roman" w:hAnsi="Times New Roman" w:cs="Times New Roman"/>
          <w:color w:val="000000" w:themeColor="text1"/>
          <w:sz w:val="21"/>
          <w:szCs w:val="21"/>
        </w:rPr>
        <w:t xml:space="preserve"> in more than half of the dental trauma cases recorded was found to be more than normal (3mm) and seconded</w:t>
      </w:r>
      <w:r w:rsidR="00BD79B5" w:rsidRPr="000A79CA">
        <w:rPr>
          <w:rFonts w:ascii="Times New Roman" w:hAnsi="Times New Roman" w:cs="Times New Roman"/>
          <w:color w:val="000000" w:themeColor="text1"/>
          <w:sz w:val="21"/>
          <w:szCs w:val="21"/>
        </w:rPr>
        <w:t xml:space="preserve"> by many other researches</w:t>
      </w:r>
      <w:r w:rsidR="00BD79B5" w:rsidRPr="000A79CA">
        <w:rPr>
          <w:rFonts w:ascii="Times New Roman" w:hAnsi="Times New Roman" w:cs="Times New Roman"/>
          <w:color w:val="000000" w:themeColor="text1"/>
          <w:sz w:val="21"/>
          <w:szCs w:val="21"/>
          <w:vertAlign w:val="superscript"/>
        </w:rPr>
        <w:t xml:space="preserve"> 26</w:t>
      </w:r>
      <w:r w:rsidR="0025097F" w:rsidRPr="000A79CA">
        <w:rPr>
          <w:rFonts w:ascii="Times New Roman" w:hAnsi="Times New Roman" w:cs="Times New Roman"/>
          <w:color w:val="000000" w:themeColor="text1"/>
          <w:sz w:val="21"/>
          <w:szCs w:val="21"/>
        </w:rPr>
        <w:t>.D</w:t>
      </w:r>
      <w:r w:rsidR="00FA71FE" w:rsidRPr="000A79CA">
        <w:rPr>
          <w:rFonts w:ascii="Times New Roman" w:hAnsi="Times New Roman" w:cs="Times New Roman"/>
          <w:color w:val="000000" w:themeColor="text1"/>
          <w:sz w:val="21"/>
          <w:szCs w:val="21"/>
        </w:rPr>
        <w:t>ifferent</w:t>
      </w:r>
      <w:r w:rsidR="00A51A7E" w:rsidRPr="000A79CA">
        <w:rPr>
          <w:rFonts w:ascii="Times New Roman" w:hAnsi="Times New Roman" w:cs="Times New Roman"/>
          <w:color w:val="000000" w:themeColor="text1"/>
          <w:sz w:val="21"/>
          <w:szCs w:val="21"/>
        </w:rPr>
        <w:t xml:space="preserve"> authors have recognized that </w:t>
      </w:r>
      <w:r w:rsidR="00A51A7E" w:rsidRPr="000A79CA">
        <w:rPr>
          <w:rFonts w:ascii="Times New Roman" w:hAnsi="Times New Roman" w:cs="Times New Roman"/>
          <w:color w:val="000000" w:themeColor="text1"/>
          <w:sz w:val="21"/>
          <w:szCs w:val="21"/>
          <w:shd w:val="clear" w:color="auto" w:fill="FFFFFF"/>
        </w:rPr>
        <w:t>from the results, it can be concluded that</w:t>
      </w:r>
      <w:r w:rsidR="00836997" w:rsidRPr="000A79CA">
        <w:rPr>
          <w:rFonts w:ascii="Times New Roman" w:hAnsi="Times New Roman" w:cs="Times New Roman"/>
          <w:color w:val="000000" w:themeColor="text1"/>
          <w:sz w:val="21"/>
          <w:szCs w:val="21"/>
          <w:shd w:val="clear" w:color="auto" w:fill="FFFFFF"/>
        </w:rPr>
        <w:t xml:space="preserve"> patients </w:t>
      </w:r>
      <w:r w:rsidR="00A51A7E" w:rsidRPr="000A79CA">
        <w:rPr>
          <w:rFonts w:ascii="Times New Roman" w:hAnsi="Times New Roman" w:cs="Times New Roman"/>
          <w:color w:val="000000" w:themeColor="text1"/>
          <w:sz w:val="21"/>
          <w:szCs w:val="21"/>
          <w:shd w:val="clear" w:color="auto" w:fill="FFFFFF"/>
        </w:rPr>
        <w:t xml:space="preserve"> with an overjet larger than 3 mm are approximately twice as much at risk of injury to anterior teeth than with </w:t>
      </w:r>
      <w:r w:rsidR="00007FA2" w:rsidRPr="000A79CA">
        <w:rPr>
          <w:rFonts w:ascii="Times New Roman" w:hAnsi="Times New Roman" w:cs="Times New Roman"/>
          <w:color w:val="000000" w:themeColor="text1"/>
          <w:sz w:val="21"/>
          <w:szCs w:val="21"/>
          <w:shd w:val="clear" w:color="auto" w:fill="FFFFFF"/>
        </w:rPr>
        <w:t>an overjet lesser</w:t>
      </w:r>
      <w:r w:rsidR="00A51A7E" w:rsidRPr="000A79CA">
        <w:rPr>
          <w:rFonts w:ascii="Times New Roman" w:hAnsi="Times New Roman" w:cs="Times New Roman"/>
          <w:color w:val="000000" w:themeColor="text1"/>
          <w:sz w:val="21"/>
          <w:szCs w:val="21"/>
          <w:shd w:val="clear" w:color="auto" w:fill="FFFFFF"/>
        </w:rPr>
        <w:t xml:space="preserve"> than 3 mm.</w:t>
      </w:r>
      <w:r w:rsidR="00BD79B5" w:rsidRPr="000A79CA">
        <w:rPr>
          <w:rFonts w:ascii="Times New Roman" w:hAnsi="Times New Roman" w:cs="Times New Roman"/>
          <w:color w:val="000000" w:themeColor="text1"/>
          <w:sz w:val="21"/>
          <w:szCs w:val="21"/>
          <w:shd w:val="clear" w:color="auto" w:fill="FFFFFF"/>
          <w:vertAlign w:val="superscript"/>
        </w:rPr>
        <w:t>27</w:t>
      </w:r>
      <w:r w:rsidR="00F54F50" w:rsidRPr="000A79CA">
        <w:rPr>
          <w:rFonts w:ascii="Times New Roman" w:hAnsi="Times New Roman" w:cs="Times New Roman"/>
          <w:color w:val="000000" w:themeColor="text1"/>
          <w:sz w:val="21"/>
          <w:szCs w:val="21"/>
          <w:shd w:val="clear" w:color="auto" w:fill="FFFFFF"/>
        </w:rPr>
        <w:t>Bonini</w:t>
      </w:r>
      <w:r w:rsidR="00A51A7E" w:rsidRPr="000A79CA">
        <w:rPr>
          <w:rFonts w:ascii="Times New Roman" w:hAnsi="Times New Roman" w:cs="Times New Roman"/>
          <w:color w:val="000000" w:themeColor="text1"/>
          <w:sz w:val="21"/>
          <w:szCs w:val="21"/>
          <w:shd w:val="clear" w:color="auto" w:fill="FFFFFF"/>
        </w:rPr>
        <w:t xml:space="preserve"> et al 2012 observed that increased overjet with inadequate lip coverage</w:t>
      </w:r>
      <w:r w:rsidR="00F54F50" w:rsidRPr="000A79CA">
        <w:rPr>
          <w:rFonts w:ascii="Times New Roman" w:hAnsi="Times New Roman" w:cs="Times New Roman"/>
          <w:color w:val="000000" w:themeColor="text1"/>
          <w:sz w:val="21"/>
          <w:szCs w:val="21"/>
          <w:shd w:val="clear" w:color="auto" w:fill="FFFFFF"/>
        </w:rPr>
        <w:t xml:space="preserve"> presented high prevalence to </w:t>
      </w:r>
      <w:r w:rsidR="00A51A7E" w:rsidRPr="000A79CA">
        <w:rPr>
          <w:rFonts w:ascii="Times New Roman" w:hAnsi="Times New Roman" w:cs="Times New Roman"/>
          <w:color w:val="000000" w:themeColor="text1"/>
          <w:sz w:val="21"/>
          <w:szCs w:val="21"/>
          <w:shd w:val="clear" w:color="auto" w:fill="FFFFFF"/>
        </w:rPr>
        <w:t xml:space="preserve">TDIs as compared to those </w:t>
      </w:r>
      <w:r w:rsidR="00F54F50" w:rsidRPr="000A79CA">
        <w:rPr>
          <w:rFonts w:ascii="Times New Roman" w:hAnsi="Times New Roman" w:cs="Times New Roman"/>
          <w:color w:val="000000" w:themeColor="text1"/>
          <w:sz w:val="21"/>
          <w:szCs w:val="21"/>
          <w:shd w:val="clear" w:color="auto" w:fill="FFFFFF"/>
        </w:rPr>
        <w:t>with</w:t>
      </w:r>
      <w:r w:rsidR="00BD79B5" w:rsidRPr="000A79CA">
        <w:rPr>
          <w:rFonts w:ascii="Times New Roman" w:hAnsi="Times New Roman" w:cs="Times New Roman"/>
          <w:color w:val="000000" w:themeColor="text1"/>
          <w:sz w:val="21"/>
          <w:szCs w:val="21"/>
          <w:shd w:val="clear" w:color="auto" w:fill="FFFFFF"/>
        </w:rPr>
        <w:t xml:space="preserve"> adequate lip coverage.</w:t>
      </w:r>
      <w:r w:rsidR="00BD79B5" w:rsidRPr="000A79CA">
        <w:rPr>
          <w:rFonts w:ascii="Times New Roman" w:hAnsi="Times New Roman" w:cs="Times New Roman"/>
          <w:color w:val="000000" w:themeColor="text1"/>
          <w:sz w:val="21"/>
          <w:szCs w:val="21"/>
          <w:shd w:val="clear" w:color="auto" w:fill="FFFFFF"/>
          <w:vertAlign w:val="superscript"/>
        </w:rPr>
        <w:t>28</w:t>
      </w:r>
      <w:r w:rsidR="0025097F" w:rsidRPr="000A79CA">
        <w:rPr>
          <w:rFonts w:ascii="Times New Roman" w:hAnsi="Times New Roman" w:cs="Times New Roman"/>
          <w:color w:val="000000" w:themeColor="text1"/>
          <w:sz w:val="21"/>
          <w:szCs w:val="21"/>
          <w:shd w:val="clear" w:color="auto" w:fill="FFFFFF"/>
        </w:rPr>
        <w:t>Significan</w:t>
      </w:r>
      <w:r w:rsidR="00BC1056" w:rsidRPr="000A79CA">
        <w:rPr>
          <w:rFonts w:ascii="Times New Roman" w:hAnsi="Times New Roman" w:cs="Times New Roman"/>
          <w:color w:val="000000" w:themeColor="text1"/>
          <w:sz w:val="21"/>
          <w:szCs w:val="21"/>
          <w:shd w:val="clear" w:color="auto" w:fill="FFFFFF"/>
        </w:rPr>
        <w:t>t number of trauma patients n=41</w:t>
      </w:r>
      <w:r w:rsidR="0025097F" w:rsidRPr="000A79CA">
        <w:rPr>
          <w:rFonts w:ascii="Times New Roman" w:hAnsi="Times New Roman" w:cs="Times New Roman"/>
          <w:color w:val="000000" w:themeColor="text1"/>
          <w:sz w:val="21"/>
          <w:szCs w:val="21"/>
          <w:shd w:val="clear" w:color="auto" w:fill="FFFFFF"/>
        </w:rPr>
        <w:t xml:space="preserve"> has inadequate lip coverage which is in accordance with other </w:t>
      </w:r>
      <w:r w:rsidR="00BC1056" w:rsidRPr="000A79CA">
        <w:rPr>
          <w:rFonts w:ascii="Times New Roman" w:hAnsi="Times New Roman" w:cs="Times New Roman"/>
          <w:color w:val="000000" w:themeColor="text1"/>
          <w:sz w:val="21"/>
          <w:szCs w:val="21"/>
          <w:shd w:val="clear" w:color="auto" w:fill="FFFFFF"/>
        </w:rPr>
        <w:t>studies. Andreasen</w:t>
      </w:r>
      <w:r w:rsidR="0025097F" w:rsidRPr="000A79CA">
        <w:rPr>
          <w:rFonts w:ascii="Times New Roman" w:hAnsi="Times New Roman" w:cs="Times New Roman"/>
          <w:color w:val="000000" w:themeColor="text1"/>
          <w:sz w:val="21"/>
          <w:szCs w:val="21"/>
          <w:shd w:val="clear" w:color="auto" w:fill="FFFFFF"/>
        </w:rPr>
        <w:t xml:space="preserve"> Classification including WHO codes was used to find out the most prevalent type of injury which came out to be co</w:t>
      </w:r>
      <w:r w:rsidR="001F2648" w:rsidRPr="000A79CA">
        <w:rPr>
          <w:rFonts w:ascii="Times New Roman" w:hAnsi="Times New Roman" w:cs="Times New Roman"/>
          <w:color w:val="000000" w:themeColor="text1"/>
          <w:sz w:val="21"/>
          <w:szCs w:val="21"/>
          <w:shd w:val="clear" w:color="auto" w:fill="FFFFFF"/>
        </w:rPr>
        <w:t>de</w:t>
      </w:r>
      <w:r w:rsidR="00BC1056" w:rsidRPr="000A79CA">
        <w:rPr>
          <w:rFonts w:ascii="Times New Roman" w:hAnsi="Times New Roman" w:cs="Times New Roman"/>
          <w:color w:val="000000" w:themeColor="text1"/>
          <w:sz w:val="21"/>
          <w:szCs w:val="21"/>
          <w:shd w:val="clear" w:color="auto" w:fill="FFFFFF"/>
        </w:rPr>
        <w:t xml:space="preserve"> 4 that is pulp injury. Other code frequencies are also given in bar chart with Code 3 (Enamel and Dentin fracture) being the second most </w:t>
      </w:r>
      <w:r w:rsidR="00750645" w:rsidRPr="000A79CA">
        <w:rPr>
          <w:rFonts w:ascii="Times New Roman" w:hAnsi="Times New Roman" w:cs="Times New Roman"/>
          <w:color w:val="000000" w:themeColor="text1"/>
          <w:sz w:val="21"/>
          <w:szCs w:val="21"/>
          <w:shd w:val="clear" w:color="auto" w:fill="FFFFFF"/>
        </w:rPr>
        <w:t>common. The</w:t>
      </w:r>
      <w:r w:rsidR="001F2648" w:rsidRPr="000A79CA">
        <w:rPr>
          <w:rFonts w:ascii="Times New Roman" w:hAnsi="Times New Roman" w:cs="Times New Roman"/>
          <w:color w:val="000000" w:themeColor="text1"/>
          <w:sz w:val="21"/>
          <w:szCs w:val="21"/>
          <w:shd w:val="clear" w:color="auto" w:fill="FFFFFF"/>
        </w:rPr>
        <w:t xml:space="preserve"> reason behind involvement of pulp injuries as higher percentage can also be attributed to the lack of compliance and delayed </w:t>
      </w:r>
      <w:r w:rsidR="00BC1056" w:rsidRPr="000A79CA">
        <w:rPr>
          <w:rFonts w:ascii="Times New Roman" w:hAnsi="Times New Roman" w:cs="Times New Roman"/>
          <w:color w:val="000000" w:themeColor="text1"/>
          <w:sz w:val="21"/>
          <w:szCs w:val="21"/>
          <w:shd w:val="clear" w:color="auto" w:fill="FFFFFF"/>
        </w:rPr>
        <w:t>presentation</w:t>
      </w:r>
      <w:r w:rsidR="001F2648" w:rsidRPr="000A79CA">
        <w:rPr>
          <w:rFonts w:ascii="Times New Roman" w:hAnsi="Times New Roman" w:cs="Times New Roman"/>
          <w:color w:val="000000" w:themeColor="text1"/>
          <w:sz w:val="21"/>
          <w:szCs w:val="21"/>
          <w:shd w:val="clear" w:color="auto" w:fill="FFFFFF"/>
        </w:rPr>
        <w:t xml:space="preserve"> to the OPD which has a major impact on the prognosis of the </w:t>
      </w:r>
      <w:r w:rsidR="00BC1056" w:rsidRPr="000A79CA">
        <w:rPr>
          <w:rFonts w:ascii="Times New Roman" w:hAnsi="Times New Roman" w:cs="Times New Roman"/>
          <w:color w:val="000000" w:themeColor="text1"/>
          <w:sz w:val="21"/>
          <w:szCs w:val="21"/>
          <w:shd w:val="clear" w:color="auto" w:fill="FFFFFF"/>
        </w:rPr>
        <w:t>tooth and also been noted in the proformas. So</w:t>
      </w:r>
      <w:r w:rsidR="001F2648" w:rsidRPr="000A79CA">
        <w:rPr>
          <w:rFonts w:ascii="Times New Roman" w:hAnsi="Times New Roman" w:cs="Times New Roman"/>
          <w:color w:val="000000" w:themeColor="text1"/>
          <w:sz w:val="21"/>
          <w:szCs w:val="21"/>
          <w:shd w:val="clear" w:color="auto" w:fill="FFFFFF"/>
        </w:rPr>
        <w:t xml:space="preserve"> awareness programs for improving the response to dental injuries on the patients end must be conducted in order to avoid further hazards of such injuries.</w:t>
      </w:r>
    </w:p>
    <w:p w:rsidR="00007FA2" w:rsidRPr="000A79CA" w:rsidRDefault="00007FA2" w:rsidP="000A79CA">
      <w:pPr>
        <w:tabs>
          <w:tab w:val="left" w:pos="432"/>
        </w:tabs>
        <w:spacing w:after="0" w:line="240" w:lineRule="auto"/>
        <w:jc w:val="both"/>
        <w:rPr>
          <w:rFonts w:ascii="Times New Roman" w:hAnsi="Times New Roman" w:cs="Times New Roman"/>
          <w:b/>
          <w:color w:val="000000" w:themeColor="text1"/>
          <w:sz w:val="21"/>
          <w:szCs w:val="21"/>
        </w:rPr>
      </w:pPr>
    </w:p>
    <w:p w:rsidR="00E57B35" w:rsidRPr="000A79CA" w:rsidRDefault="000A79CA" w:rsidP="000A79CA">
      <w:pPr>
        <w:tabs>
          <w:tab w:val="left" w:pos="432"/>
        </w:tabs>
        <w:spacing w:after="0" w:line="240" w:lineRule="auto"/>
        <w:jc w:val="both"/>
        <w:rPr>
          <w:rFonts w:ascii="Times New Roman" w:hAnsi="Times New Roman" w:cs="Times New Roman"/>
          <w:b/>
          <w:color w:val="000000" w:themeColor="text1"/>
          <w:sz w:val="25"/>
          <w:szCs w:val="21"/>
        </w:rPr>
      </w:pPr>
      <w:r>
        <w:rPr>
          <w:rFonts w:ascii="Times New Roman" w:hAnsi="Times New Roman" w:cs="Times New Roman"/>
          <w:b/>
          <w:color w:val="000000" w:themeColor="text1"/>
          <w:sz w:val="25"/>
          <w:szCs w:val="21"/>
        </w:rPr>
        <w:t>CONCLUSION</w:t>
      </w:r>
    </w:p>
    <w:p w:rsidR="000E544A" w:rsidRPr="000A79CA" w:rsidRDefault="00C335D6" w:rsidP="000A79CA">
      <w:pPr>
        <w:tabs>
          <w:tab w:val="left" w:pos="432"/>
        </w:tabs>
        <w:spacing w:after="0" w:line="240" w:lineRule="auto"/>
        <w:jc w:val="both"/>
        <w:rPr>
          <w:rFonts w:ascii="Times New Roman" w:hAnsi="Times New Roman" w:cs="Times New Roman"/>
          <w:color w:val="000000" w:themeColor="text1"/>
          <w:sz w:val="21"/>
          <w:szCs w:val="21"/>
        </w:rPr>
      </w:pPr>
      <w:r w:rsidRPr="000A79CA">
        <w:rPr>
          <w:rFonts w:ascii="Times New Roman" w:hAnsi="Times New Roman" w:cs="Times New Roman"/>
          <w:color w:val="000000" w:themeColor="text1"/>
          <w:sz w:val="21"/>
          <w:szCs w:val="21"/>
        </w:rPr>
        <w:t xml:space="preserve">The concept behind studying various etiological and risk factors is to facilitate the planning of preventive measures for traumatic dental </w:t>
      </w:r>
      <w:r w:rsidR="00BC1056" w:rsidRPr="000A79CA">
        <w:rPr>
          <w:rFonts w:ascii="Times New Roman" w:hAnsi="Times New Roman" w:cs="Times New Roman"/>
          <w:color w:val="000000" w:themeColor="text1"/>
          <w:sz w:val="21"/>
          <w:szCs w:val="21"/>
        </w:rPr>
        <w:t>injuries. Anterior</w:t>
      </w:r>
      <w:r w:rsidR="00BF3B91" w:rsidRPr="000A79CA">
        <w:rPr>
          <w:rFonts w:ascii="Times New Roman" w:hAnsi="Times New Roman" w:cs="Times New Roman"/>
          <w:color w:val="000000" w:themeColor="text1"/>
          <w:sz w:val="21"/>
          <w:szCs w:val="21"/>
        </w:rPr>
        <w:t xml:space="preserve"> teeth plays a vital role in the esthetics of the patient and a pleasing smile can add to the person’s personality contrary to which </w:t>
      </w:r>
      <w:r w:rsidR="00BC1056" w:rsidRPr="000A79CA">
        <w:rPr>
          <w:rFonts w:ascii="Times New Roman" w:hAnsi="Times New Roman" w:cs="Times New Roman"/>
          <w:color w:val="000000" w:themeColor="text1"/>
          <w:sz w:val="21"/>
          <w:szCs w:val="21"/>
        </w:rPr>
        <w:t>broken, lost</w:t>
      </w:r>
      <w:r w:rsidR="00BF3B91" w:rsidRPr="000A79CA">
        <w:rPr>
          <w:rFonts w:ascii="Times New Roman" w:hAnsi="Times New Roman" w:cs="Times New Roman"/>
          <w:color w:val="000000" w:themeColor="text1"/>
          <w:sz w:val="21"/>
          <w:szCs w:val="21"/>
        </w:rPr>
        <w:t xml:space="preserve"> and </w:t>
      </w:r>
      <w:r w:rsidR="00BC1056" w:rsidRPr="000A79CA">
        <w:rPr>
          <w:rFonts w:ascii="Times New Roman" w:hAnsi="Times New Roman" w:cs="Times New Roman"/>
          <w:color w:val="000000" w:themeColor="text1"/>
          <w:sz w:val="21"/>
          <w:szCs w:val="21"/>
        </w:rPr>
        <w:t>discolored</w:t>
      </w:r>
      <w:r w:rsidR="00BF3B91" w:rsidRPr="000A79CA">
        <w:rPr>
          <w:rFonts w:ascii="Times New Roman" w:hAnsi="Times New Roman" w:cs="Times New Roman"/>
          <w:color w:val="000000" w:themeColor="text1"/>
          <w:sz w:val="21"/>
          <w:szCs w:val="21"/>
        </w:rPr>
        <w:t xml:space="preserve"> teeth has a bad impact on the overall appearance of the patient so we must put emphasis on management of Dental Traumatic Injuries (TDIs).Like u</w:t>
      </w:r>
      <w:r w:rsidRPr="000A79CA">
        <w:rPr>
          <w:rFonts w:ascii="Times New Roman" w:hAnsi="Times New Roman" w:cs="Times New Roman"/>
          <w:color w:val="000000" w:themeColor="text1"/>
          <w:sz w:val="21"/>
          <w:szCs w:val="21"/>
        </w:rPr>
        <w:t xml:space="preserve">se of </w:t>
      </w:r>
      <w:r w:rsidR="00BC1056" w:rsidRPr="000A79CA">
        <w:rPr>
          <w:rFonts w:ascii="Times New Roman" w:hAnsi="Times New Roman" w:cs="Times New Roman"/>
          <w:color w:val="000000" w:themeColor="text1"/>
          <w:sz w:val="21"/>
          <w:szCs w:val="21"/>
        </w:rPr>
        <w:t>mouthguards</w:t>
      </w:r>
      <w:r w:rsidRPr="000A79CA">
        <w:rPr>
          <w:rFonts w:ascii="Times New Roman" w:hAnsi="Times New Roman" w:cs="Times New Roman"/>
          <w:color w:val="000000" w:themeColor="text1"/>
          <w:sz w:val="21"/>
          <w:szCs w:val="21"/>
        </w:rPr>
        <w:t xml:space="preserve"> and awareness related to the first aid management of avulsed tooth at the site of trauma can help facilitate the decree in traumas during sports and avulsed tooth management respectively</w:t>
      </w:r>
      <w:r w:rsidR="00BF3B91" w:rsidRPr="000A79CA">
        <w:rPr>
          <w:rFonts w:ascii="Times New Roman" w:hAnsi="Times New Roman" w:cs="Times New Roman"/>
          <w:color w:val="000000" w:themeColor="text1"/>
          <w:sz w:val="21"/>
          <w:szCs w:val="21"/>
        </w:rPr>
        <w:t>.</w:t>
      </w:r>
      <w:r w:rsidRPr="000A79CA">
        <w:rPr>
          <w:rFonts w:ascii="Times New Roman" w:hAnsi="Times New Roman" w:cs="Times New Roman"/>
          <w:color w:val="000000" w:themeColor="text1"/>
          <w:sz w:val="21"/>
          <w:szCs w:val="21"/>
        </w:rPr>
        <w:t xml:space="preserve"> </w:t>
      </w:r>
      <w:r w:rsidR="00BC1056" w:rsidRPr="000A79CA">
        <w:rPr>
          <w:rFonts w:ascii="Times New Roman" w:hAnsi="Times New Roman" w:cs="Times New Roman"/>
          <w:color w:val="000000" w:themeColor="text1"/>
          <w:sz w:val="21"/>
          <w:szCs w:val="21"/>
        </w:rPr>
        <w:t>Moreover, timely</w:t>
      </w:r>
      <w:r w:rsidRPr="000A79CA">
        <w:rPr>
          <w:rFonts w:ascii="Times New Roman" w:hAnsi="Times New Roman" w:cs="Times New Roman"/>
          <w:color w:val="000000" w:themeColor="text1"/>
          <w:sz w:val="21"/>
          <w:szCs w:val="21"/>
        </w:rPr>
        <w:t xml:space="preserve"> management of the overjet which is one of the six </w:t>
      </w:r>
      <w:r w:rsidR="00BC1056" w:rsidRPr="000A79CA">
        <w:rPr>
          <w:rFonts w:ascii="Times New Roman" w:hAnsi="Times New Roman" w:cs="Times New Roman"/>
          <w:color w:val="000000" w:themeColor="text1"/>
          <w:sz w:val="21"/>
          <w:szCs w:val="21"/>
        </w:rPr>
        <w:t>dento alveolar</w:t>
      </w:r>
      <w:r w:rsidRPr="000A79CA">
        <w:rPr>
          <w:rFonts w:ascii="Times New Roman" w:hAnsi="Times New Roman" w:cs="Times New Roman"/>
          <w:color w:val="000000" w:themeColor="text1"/>
          <w:sz w:val="21"/>
          <w:szCs w:val="21"/>
        </w:rPr>
        <w:t xml:space="preserve"> measurement for the clinical assessment of mal</w:t>
      </w:r>
      <w:r w:rsidR="00BF3B91" w:rsidRPr="000A79CA">
        <w:rPr>
          <w:rFonts w:ascii="Times New Roman" w:hAnsi="Times New Roman" w:cs="Times New Roman"/>
          <w:color w:val="000000" w:themeColor="text1"/>
          <w:sz w:val="21"/>
          <w:szCs w:val="21"/>
        </w:rPr>
        <w:t>occlusion by Kowalski and Prahl</w:t>
      </w:r>
      <w:r w:rsidRPr="000A79CA">
        <w:rPr>
          <w:rFonts w:ascii="Times New Roman" w:hAnsi="Times New Roman" w:cs="Times New Roman"/>
          <w:color w:val="000000" w:themeColor="text1"/>
          <w:sz w:val="21"/>
          <w:szCs w:val="21"/>
        </w:rPr>
        <w:t xml:space="preserve"> </w:t>
      </w:r>
      <w:r w:rsidR="00BC1056" w:rsidRPr="000A79CA">
        <w:rPr>
          <w:rFonts w:ascii="Times New Roman" w:hAnsi="Times New Roman" w:cs="Times New Roman"/>
          <w:color w:val="000000" w:themeColor="text1"/>
          <w:sz w:val="21"/>
          <w:szCs w:val="21"/>
        </w:rPr>
        <w:t>Andreasen (</w:t>
      </w:r>
      <w:r w:rsidRPr="000A79CA">
        <w:rPr>
          <w:rFonts w:ascii="Times New Roman" w:hAnsi="Times New Roman" w:cs="Times New Roman"/>
          <w:color w:val="000000" w:themeColor="text1"/>
          <w:sz w:val="21"/>
          <w:szCs w:val="21"/>
        </w:rPr>
        <w:t>1976)</w:t>
      </w:r>
      <w:r w:rsidR="002D54A4" w:rsidRPr="000A79CA">
        <w:rPr>
          <w:rFonts w:ascii="Times New Roman" w:hAnsi="Times New Roman" w:cs="Times New Roman"/>
          <w:color w:val="000000" w:themeColor="text1"/>
          <w:sz w:val="21"/>
          <w:szCs w:val="21"/>
        </w:rPr>
        <w:t xml:space="preserve"> can decrease the risk factor for having</w:t>
      </w:r>
      <w:r w:rsidR="00BF3B91" w:rsidRPr="000A79CA">
        <w:rPr>
          <w:rFonts w:ascii="Times New Roman" w:hAnsi="Times New Roman" w:cs="Times New Roman"/>
          <w:color w:val="000000" w:themeColor="text1"/>
          <w:sz w:val="21"/>
          <w:szCs w:val="21"/>
        </w:rPr>
        <w:t xml:space="preserve"> trauma to anteriors. Like control RTA via minimizing the chances of it through proper legislation and through decree in violent behaviours to lessen the percentage of trauma due to falls during fights and sp</w:t>
      </w:r>
      <w:r w:rsidR="00BC1056" w:rsidRPr="000A79CA">
        <w:rPr>
          <w:rFonts w:ascii="Times New Roman" w:hAnsi="Times New Roman" w:cs="Times New Roman"/>
          <w:color w:val="000000" w:themeColor="text1"/>
          <w:sz w:val="21"/>
          <w:szCs w:val="21"/>
        </w:rPr>
        <w:t>orts which has shared a lot of percentage in this study</w:t>
      </w:r>
      <w:r w:rsidR="00BF3B91" w:rsidRPr="000A79CA">
        <w:rPr>
          <w:rFonts w:ascii="Times New Roman" w:hAnsi="Times New Roman" w:cs="Times New Roman"/>
          <w:color w:val="000000" w:themeColor="text1"/>
          <w:sz w:val="21"/>
          <w:szCs w:val="21"/>
        </w:rPr>
        <w:t xml:space="preserve"> as well</w:t>
      </w:r>
      <w:r w:rsidR="00BF3B91" w:rsidRPr="000A79CA">
        <w:rPr>
          <w:rFonts w:ascii="Times New Roman" w:hAnsi="Times New Roman" w:cs="Times New Roman"/>
          <w:b/>
          <w:color w:val="000000" w:themeColor="text1"/>
          <w:sz w:val="21"/>
          <w:szCs w:val="21"/>
        </w:rPr>
        <w:t>.</w:t>
      </w:r>
    </w:p>
    <w:p w:rsidR="00E57B35" w:rsidRPr="000A79CA" w:rsidRDefault="000A79CA" w:rsidP="000A79CA">
      <w:pPr>
        <w:tabs>
          <w:tab w:val="left" w:pos="432"/>
        </w:tabs>
        <w:spacing w:after="0" w:line="240" w:lineRule="auto"/>
        <w:jc w:val="both"/>
        <w:rPr>
          <w:rFonts w:ascii="Times New Roman" w:hAnsi="Times New Roman" w:cs="Times New Roman"/>
          <w:color w:val="000000" w:themeColor="text1"/>
          <w:sz w:val="25"/>
          <w:szCs w:val="21"/>
        </w:rPr>
      </w:pPr>
      <w:r>
        <w:rPr>
          <w:rFonts w:ascii="Times New Roman" w:hAnsi="Times New Roman" w:cs="Times New Roman"/>
          <w:b/>
          <w:color w:val="000000" w:themeColor="text1"/>
          <w:sz w:val="25"/>
          <w:szCs w:val="21"/>
        </w:rPr>
        <w:lastRenderedPageBreak/>
        <w:t>REFERENCES</w:t>
      </w:r>
    </w:p>
    <w:p w:rsidR="009B424D" w:rsidRPr="00561C1C" w:rsidRDefault="009B424D"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561C1C">
        <w:rPr>
          <w:rFonts w:ascii="Times New Roman" w:hAnsi="Times New Roman" w:cs="Times New Roman"/>
          <w:color w:val="000000" w:themeColor="text1"/>
          <w:sz w:val="21"/>
          <w:szCs w:val="21"/>
        </w:rPr>
        <w:t xml:space="preserve">Norton E, O’Connell AC. Traumatic dental injuries and their association with malocclusion in the primary dentition of Irish children.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2012</w:t>
      </w:r>
      <w:proofErr w:type="gramStart"/>
      <w:r w:rsidRPr="00561C1C">
        <w:rPr>
          <w:rFonts w:ascii="Times New Roman" w:hAnsi="Times New Roman" w:cs="Times New Roman"/>
          <w:color w:val="000000" w:themeColor="text1"/>
          <w:sz w:val="21"/>
          <w:szCs w:val="21"/>
        </w:rPr>
        <w:t>;28:81</w:t>
      </w:r>
      <w:proofErr w:type="gramEnd"/>
      <w:r w:rsidRPr="00561C1C">
        <w:rPr>
          <w:rFonts w:ascii="Times New Roman" w:hAnsi="Times New Roman" w:cs="Times New Roman"/>
          <w:color w:val="000000" w:themeColor="text1"/>
          <w:sz w:val="21"/>
          <w:szCs w:val="21"/>
        </w:rPr>
        <w:t xml:space="preserve">-86.  </w:t>
      </w:r>
    </w:p>
    <w:p w:rsidR="009B424D" w:rsidRPr="00561C1C" w:rsidRDefault="009B424D"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561C1C">
        <w:rPr>
          <w:rFonts w:ascii="Times New Roman" w:hAnsi="Times New Roman" w:cs="Times New Roman"/>
          <w:color w:val="000000" w:themeColor="text1"/>
          <w:sz w:val="21"/>
          <w:szCs w:val="21"/>
        </w:rPr>
        <w:t xml:space="preserve">Granville-Garcia AF, de </w:t>
      </w:r>
      <w:proofErr w:type="spellStart"/>
      <w:r w:rsidRPr="00561C1C">
        <w:rPr>
          <w:rFonts w:ascii="Times New Roman" w:hAnsi="Times New Roman" w:cs="Times New Roman"/>
          <w:color w:val="000000" w:themeColor="text1"/>
          <w:sz w:val="21"/>
          <w:szCs w:val="21"/>
        </w:rPr>
        <w:t>Menezes</w:t>
      </w:r>
      <w:proofErr w:type="spellEnd"/>
      <w:r w:rsidRPr="00561C1C">
        <w:rPr>
          <w:rFonts w:ascii="Times New Roman" w:hAnsi="Times New Roman" w:cs="Times New Roman"/>
          <w:color w:val="000000" w:themeColor="text1"/>
          <w:sz w:val="21"/>
          <w:szCs w:val="21"/>
        </w:rPr>
        <w:t xml:space="preserve"> VA, de Lira PI. http://www.ncbi.nlm. nih.gov/</w:t>
      </w:r>
      <w:proofErr w:type="spellStart"/>
      <w:r w:rsidRPr="00561C1C">
        <w:rPr>
          <w:rFonts w:ascii="Times New Roman" w:hAnsi="Times New Roman" w:cs="Times New Roman"/>
          <w:color w:val="000000" w:themeColor="text1"/>
          <w:sz w:val="21"/>
          <w:szCs w:val="21"/>
        </w:rPr>
        <w:t>pubmed</w:t>
      </w:r>
      <w:proofErr w:type="spellEnd"/>
      <w:r w:rsidRPr="00561C1C">
        <w:rPr>
          <w:rFonts w:ascii="Times New Roman" w:hAnsi="Times New Roman" w:cs="Times New Roman"/>
          <w:color w:val="000000" w:themeColor="text1"/>
          <w:sz w:val="21"/>
          <w:szCs w:val="21"/>
        </w:rPr>
        <w:t xml:space="preserve">/17073924Dental trauma and associated factors in Brazilian preschoolers.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2006</w:t>
      </w:r>
      <w:proofErr w:type="gramStart"/>
      <w:r w:rsidRPr="00561C1C">
        <w:rPr>
          <w:rFonts w:ascii="Times New Roman" w:hAnsi="Times New Roman" w:cs="Times New Roman"/>
          <w:color w:val="000000" w:themeColor="text1"/>
          <w:sz w:val="21"/>
          <w:szCs w:val="21"/>
        </w:rPr>
        <w:t>;22:318</w:t>
      </w:r>
      <w:proofErr w:type="gramEnd"/>
      <w:r w:rsidRPr="00561C1C">
        <w:rPr>
          <w:rFonts w:ascii="Times New Roman" w:hAnsi="Times New Roman" w:cs="Times New Roman"/>
          <w:color w:val="000000" w:themeColor="text1"/>
          <w:sz w:val="21"/>
          <w:szCs w:val="21"/>
        </w:rPr>
        <w:t>-322.</w:t>
      </w:r>
    </w:p>
    <w:p w:rsidR="009B424D" w:rsidRPr="00561C1C" w:rsidRDefault="009B424D"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Viegas</w:t>
      </w:r>
      <w:proofErr w:type="spellEnd"/>
      <w:r w:rsidRPr="00561C1C">
        <w:rPr>
          <w:rFonts w:ascii="Times New Roman" w:hAnsi="Times New Roman" w:cs="Times New Roman"/>
          <w:color w:val="000000" w:themeColor="text1"/>
          <w:sz w:val="21"/>
          <w:szCs w:val="21"/>
        </w:rPr>
        <w:t xml:space="preserve"> CM, </w:t>
      </w:r>
      <w:proofErr w:type="spellStart"/>
      <w:r w:rsidRPr="00561C1C">
        <w:rPr>
          <w:rFonts w:ascii="Times New Roman" w:hAnsi="Times New Roman" w:cs="Times New Roman"/>
          <w:color w:val="000000" w:themeColor="text1"/>
          <w:sz w:val="21"/>
          <w:szCs w:val="21"/>
        </w:rPr>
        <w:t>Scarpelli</w:t>
      </w:r>
      <w:proofErr w:type="spellEnd"/>
      <w:r w:rsidRPr="00561C1C">
        <w:rPr>
          <w:rFonts w:ascii="Times New Roman" w:hAnsi="Times New Roman" w:cs="Times New Roman"/>
          <w:color w:val="000000" w:themeColor="text1"/>
          <w:sz w:val="21"/>
          <w:szCs w:val="21"/>
        </w:rPr>
        <w:t xml:space="preserve"> AC, </w:t>
      </w:r>
      <w:proofErr w:type="spellStart"/>
      <w:r w:rsidRPr="00561C1C">
        <w:rPr>
          <w:rFonts w:ascii="Times New Roman" w:hAnsi="Times New Roman" w:cs="Times New Roman"/>
          <w:color w:val="000000" w:themeColor="text1"/>
          <w:sz w:val="21"/>
          <w:szCs w:val="21"/>
        </w:rPr>
        <w:t>Carvalho</w:t>
      </w:r>
      <w:proofErr w:type="spellEnd"/>
      <w:r w:rsidRPr="00561C1C">
        <w:rPr>
          <w:rFonts w:ascii="Times New Roman" w:hAnsi="Times New Roman" w:cs="Times New Roman"/>
          <w:color w:val="000000" w:themeColor="text1"/>
          <w:sz w:val="21"/>
          <w:szCs w:val="21"/>
        </w:rPr>
        <w:t xml:space="preserve"> AC, Ferreira FM, </w:t>
      </w:r>
      <w:proofErr w:type="spellStart"/>
      <w:r w:rsidRPr="00561C1C">
        <w:rPr>
          <w:rFonts w:ascii="Times New Roman" w:hAnsi="Times New Roman" w:cs="Times New Roman"/>
          <w:color w:val="000000" w:themeColor="text1"/>
          <w:sz w:val="21"/>
          <w:szCs w:val="21"/>
        </w:rPr>
        <w:t>Pordeus</w:t>
      </w:r>
      <w:proofErr w:type="spellEnd"/>
      <w:r w:rsidRPr="00561C1C">
        <w:rPr>
          <w:rFonts w:ascii="Times New Roman" w:hAnsi="Times New Roman" w:cs="Times New Roman"/>
          <w:color w:val="000000" w:themeColor="text1"/>
          <w:sz w:val="21"/>
          <w:szCs w:val="21"/>
        </w:rPr>
        <w:t xml:space="preserve"> IA, </w:t>
      </w:r>
      <w:proofErr w:type="spellStart"/>
      <w:r w:rsidRPr="00561C1C">
        <w:rPr>
          <w:rFonts w:ascii="Times New Roman" w:hAnsi="Times New Roman" w:cs="Times New Roman"/>
          <w:color w:val="000000" w:themeColor="text1"/>
          <w:sz w:val="21"/>
          <w:szCs w:val="21"/>
        </w:rPr>
        <w:t>Paiva</w:t>
      </w:r>
      <w:proofErr w:type="spellEnd"/>
      <w:r w:rsidRPr="00561C1C">
        <w:rPr>
          <w:rFonts w:ascii="Times New Roman" w:hAnsi="Times New Roman" w:cs="Times New Roman"/>
          <w:color w:val="000000" w:themeColor="text1"/>
          <w:sz w:val="21"/>
          <w:szCs w:val="21"/>
        </w:rPr>
        <w:t xml:space="preserve"> SM. Predisposing factors for traumatic dental injuries in Brazilian preschool children. </w:t>
      </w:r>
      <w:proofErr w:type="spellStart"/>
      <w:r w:rsidRPr="00561C1C">
        <w:rPr>
          <w:rFonts w:ascii="Times New Roman" w:hAnsi="Times New Roman" w:cs="Times New Roman"/>
          <w:color w:val="000000" w:themeColor="text1"/>
          <w:sz w:val="21"/>
          <w:szCs w:val="21"/>
        </w:rPr>
        <w:t>Eur</w:t>
      </w:r>
      <w:proofErr w:type="spellEnd"/>
      <w:r w:rsidRPr="00561C1C">
        <w:rPr>
          <w:rFonts w:ascii="Times New Roman" w:hAnsi="Times New Roman" w:cs="Times New Roman"/>
          <w:color w:val="000000" w:themeColor="text1"/>
          <w:sz w:val="21"/>
          <w:szCs w:val="21"/>
        </w:rPr>
        <w:t xml:space="preserve"> J </w:t>
      </w:r>
      <w:proofErr w:type="spellStart"/>
      <w:r w:rsidRPr="00561C1C">
        <w:rPr>
          <w:rFonts w:ascii="Times New Roman" w:hAnsi="Times New Roman" w:cs="Times New Roman"/>
          <w:color w:val="000000" w:themeColor="text1"/>
          <w:sz w:val="21"/>
          <w:szCs w:val="21"/>
        </w:rPr>
        <w:t>Paediatr</w:t>
      </w:r>
      <w:proofErr w:type="spellEnd"/>
      <w:r w:rsidRPr="00561C1C">
        <w:rPr>
          <w:rFonts w:ascii="Times New Roman" w:hAnsi="Times New Roman" w:cs="Times New Roman"/>
          <w:color w:val="000000" w:themeColor="text1"/>
          <w:sz w:val="21"/>
          <w:szCs w:val="21"/>
        </w:rPr>
        <w:t xml:space="preserve"> Dent 2010</w:t>
      </w:r>
      <w:proofErr w:type="gramStart"/>
      <w:r w:rsidRPr="00561C1C">
        <w:rPr>
          <w:rFonts w:ascii="Times New Roman" w:hAnsi="Times New Roman" w:cs="Times New Roman"/>
          <w:color w:val="000000" w:themeColor="text1"/>
          <w:sz w:val="21"/>
          <w:szCs w:val="21"/>
        </w:rPr>
        <w:t>;11:59</w:t>
      </w:r>
      <w:proofErr w:type="gramEnd"/>
      <w:r w:rsidRPr="00561C1C">
        <w:rPr>
          <w:rFonts w:ascii="Times New Roman" w:hAnsi="Times New Roman" w:cs="Times New Roman"/>
          <w:color w:val="000000" w:themeColor="text1"/>
          <w:sz w:val="21"/>
          <w:szCs w:val="21"/>
        </w:rPr>
        <w:t>-65.</w:t>
      </w:r>
    </w:p>
    <w:p w:rsidR="009B424D" w:rsidRPr="00561C1C" w:rsidRDefault="009B424D" w:rsidP="00561C1C">
      <w:pPr>
        <w:pStyle w:val="ListParagraph"/>
        <w:numPr>
          <w:ilvl w:val="0"/>
          <w:numId w:val="2"/>
        </w:numPr>
        <w:tabs>
          <w:tab w:val="left" w:pos="432"/>
        </w:tabs>
        <w:spacing w:after="0" w:line="240" w:lineRule="auto"/>
        <w:ind w:left="432" w:hanging="432"/>
        <w:jc w:val="both"/>
        <w:rPr>
          <w:rFonts w:ascii="Times New Roman" w:hAnsi="Times New Roman" w:cs="Times New Roman"/>
          <w:b/>
          <w:color w:val="000000" w:themeColor="text1"/>
          <w:sz w:val="21"/>
          <w:szCs w:val="21"/>
        </w:rPr>
      </w:pPr>
      <w:r w:rsidRPr="00561C1C">
        <w:rPr>
          <w:rFonts w:ascii="Times New Roman" w:hAnsi="Times New Roman" w:cs="Times New Roman"/>
          <w:color w:val="000000" w:themeColor="text1"/>
          <w:sz w:val="21"/>
          <w:szCs w:val="21"/>
        </w:rPr>
        <w:t xml:space="preserve">Wendt FP, </w:t>
      </w:r>
      <w:proofErr w:type="spellStart"/>
      <w:r w:rsidRPr="00561C1C">
        <w:rPr>
          <w:rFonts w:ascii="Times New Roman" w:hAnsi="Times New Roman" w:cs="Times New Roman"/>
          <w:color w:val="000000" w:themeColor="text1"/>
          <w:sz w:val="21"/>
          <w:szCs w:val="21"/>
        </w:rPr>
        <w:t>Torriani</w:t>
      </w:r>
      <w:proofErr w:type="spellEnd"/>
      <w:r w:rsidRPr="00561C1C">
        <w:rPr>
          <w:rFonts w:ascii="Times New Roman" w:hAnsi="Times New Roman" w:cs="Times New Roman"/>
          <w:color w:val="000000" w:themeColor="text1"/>
          <w:sz w:val="21"/>
          <w:szCs w:val="21"/>
        </w:rPr>
        <w:t xml:space="preserve"> DD, </w:t>
      </w:r>
      <w:proofErr w:type="spellStart"/>
      <w:r w:rsidRPr="00561C1C">
        <w:rPr>
          <w:rFonts w:ascii="Times New Roman" w:hAnsi="Times New Roman" w:cs="Times New Roman"/>
          <w:color w:val="000000" w:themeColor="text1"/>
          <w:sz w:val="21"/>
          <w:szCs w:val="21"/>
        </w:rPr>
        <w:t>Assunção</w:t>
      </w:r>
      <w:proofErr w:type="spellEnd"/>
      <w:r w:rsidRPr="00561C1C">
        <w:rPr>
          <w:rFonts w:ascii="Times New Roman" w:hAnsi="Times New Roman" w:cs="Times New Roman"/>
          <w:color w:val="000000" w:themeColor="text1"/>
          <w:sz w:val="21"/>
          <w:szCs w:val="21"/>
        </w:rPr>
        <w:t xml:space="preserve"> MC, Romano AR, </w:t>
      </w:r>
      <w:proofErr w:type="spellStart"/>
      <w:r w:rsidRPr="00561C1C">
        <w:rPr>
          <w:rFonts w:ascii="Times New Roman" w:hAnsi="Times New Roman" w:cs="Times New Roman"/>
          <w:color w:val="000000" w:themeColor="text1"/>
          <w:sz w:val="21"/>
          <w:szCs w:val="21"/>
        </w:rPr>
        <w:t>Bonow</w:t>
      </w:r>
      <w:proofErr w:type="spellEnd"/>
      <w:r w:rsidRPr="00561C1C">
        <w:rPr>
          <w:rFonts w:ascii="Times New Roman" w:hAnsi="Times New Roman" w:cs="Times New Roman"/>
          <w:color w:val="000000" w:themeColor="text1"/>
          <w:sz w:val="21"/>
          <w:szCs w:val="21"/>
        </w:rPr>
        <w:t xml:space="preserve"> ML, da Costa CT, et al.. Traumatic dental injuries in primary dentition: Epidemiological study among preschool children in South Brazil.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2010</w:t>
      </w:r>
      <w:proofErr w:type="gramStart"/>
      <w:r w:rsidRPr="00561C1C">
        <w:rPr>
          <w:rFonts w:ascii="Times New Roman" w:hAnsi="Times New Roman" w:cs="Times New Roman"/>
          <w:color w:val="000000" w:themeColor="text1"/>
          <w:sz w:val="21"/>
          <w:szCs w:val="21"/>
        </w:rPr>
        <w:t>;26:l68</w:t>
      </w:r>
      <w:proofErr w:type="gramEnd"/>
      <w:r w:rsidRPr="00561C1C">
        <w:rPr>
          <w:rFonts w:ascii="Times New Roman" w:hAnsi="Times New Roman" w:cs="Times New Roman"/>
          <w:color w:val="000000" w:themeColor="text1"/>
          <w:sz w:val="21"/>
          <w:szCs w:val="21"/>
        </w:rPr>
        <w:t>-173</w:t>
      </w:r>
      <w:r w:rsidRPr="00561C1C">
        <w:rPr>
          <w:rFonts w:ascii="Times New Roman" w:hAnsi="Times New Roman" w:cs="Times New Roman"/>
          <w:b/>
          <w:color w:val="000000" w:themeColor="text1"/>
          <w:sz w:val="21"/>
          <w:szCs w:val="21"/>
        </w:rPr>
        <w:t>.</w:t>
      </w:r>
    </w:p>
    <w:p w:rsidR="00730D88" w:rsidRPr="00561C1C" w:rsidRDefault="00730D88"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561C1C">
        <w:rPr>
          <w:rFonts w:ascii="Times New Roman" w:hAnsi="Times New Roman" w:cs="Times New Roman"/>
          <w:color w:val="000000" w:themeColor="text1"/>
          <w:sz w:val="21"/>
          <w:szCs w:val="21"/>
        </w:rPr>
        <w:t xml:space="preserve">Rajab </w:t>
      </w:r>
      <w:proofErr w:type="spellStart"/>
      <w:r w:rsidRPr="00561C1C">
        <w:rPr>
          <w:rFonts w:ascii="Times New Roman" w:hAnsi="Times New Roman" w:cs="Times New Roman"/>
          <w:color w:val="000000" w:themeColor="text1"/>
          <w:sz w:val="21"/>
          <w:szCs w:val="21"/>
        </w:rPr>
        <w:t>LD.Traumatic</w:t>
      </w:r>
      <w:proofErr w:type="spellEnd"/>
      <w:r w:rsidRPr="00561C1C">
        <w:rPr>
          <w:rFonts w:ascii="Times New Roman" w:hAnsi="Times New Roman" w:cs="Times New Roman"/>
          <w:color w:val="000000" w:themeColor="text1"/>
          <w:sz w:val="21"/>
          <w:szCs w:val="21"/>
        </w:rPr>
        <w:t xml:space="preserve"> dental injuries in children presenting for treatment at the Department of pediatric </w:t>
      </w:r>
      <w:proofErr w:type="spellStart"/>
      <w:r w:rsidRPr="00561C1C">
        <w:rPr>
          <w:rFonts w:ascii="Times New Roman" w:hAnsi="Times New Roman" w:cs="Times New Roman"/>
          <w:color w:val="000000" w:themeColor="text1"/>
          <w:sz w:val="21"/>
          <w:szCs w:val="21"/>
        </w:rPr>
        <w:t>Dentistry,Faculty</w:t>
      </w:r>
      <w:proofErr w:type="spellEnd"/>
      <w:r w:rsidRPr="00561C1C">
        <w:rPr>
          <w:rFonts w:ascii="Times New Roman" w:hAnsi="Times New Roman" w:cs="Times New Roman"/>
          <w:color w:val="000000" w:themeColor="text1"/>
          <w:sz w:val="21"/>
          <w:szCs w:val="21"/>
        </w:rPr>
        <w:t xml:space="preserve"> of </w:t>
      </w:r>
      <w:proofErr w:type="spellStart"/>
      <w:r w:rsidRPr="00561C1C">
        <w:rPr>
          <w:rFonts w:ascii="Times New Roman" w:hAnsi="Times New Roman" w:cs="Times New Roman"/>
          <w:color w:val="000000" w:themeColor="text1"/>
          <w:sz w:val="21"/>
          <w:szCs w:val="21"/>
        </w:rPr>
        <w:t>Dentistry,Faculty</w:t>
      </w:r>
      <w:proofErr w:type="spellEnd"/>
      <w:r w:rsidRPr="00561C1C">
        <w:rPr>
          <w:rFonts w:ascii="Times New Roman" w:hAnsi="Times New Roman" w:cs="Times New Roman"/>
          <w:color w:val="000000" w:themeColor="text1"/>
          <w:sz w:val="21"/>
          <w:szCs w:val="21"/>
        </w:rPr>
        <w:t xml:space="preserve"> of </w:t>
      </w:r>
      <w:proofErr w:type="spellStart"/>
      <w:r w:rsidRPr="00561C1C">
        <w:rPr>
          <w:rFonts w:ascii="Times New Roman" w:hAnsi="Times New Roman" w:cs="Times New Roman"/>
          <w:color w:val="000000" w:themeColor="text1"/>
          <w:sz w:val="21"/>
          <w:szCs w:val="21"/>
        </w:rPr>
        <w:t>dentistry,University</w:t>
      </w:r>
      <w:proofErr w:type="spellEnd"/>
      <w:r w:rsidRPr="00561C1C">
        <w:rPr>
          <w:rFonts w:ascii="Times New Roman" w:hAnsi="Times New Roman" w:cs="Times New Roman"/>
          <w:color w:val="000000" w:themeColor="text1"/>
          <w:sz w:val="21"/>
          <w:szCs w:val="21"/>
        </w:rPr>
        <w:t xml:space="preserve"> of Jordan,1997-2000.Dent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2003;19:-11</w:t>
      </w:r>
    </w:p>
    <w:p w:rsidR="00730D88" w:rsidRPr="00561C1C" w:rsidRDefault="00730D88"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Glendor</w:t>
      </w:r>
      <w:proofErr w:type="spellEnd"/>
      <w:r w:rsidRPr="00561C1C">
        <w:rPr>
          <w:rFonts w:ascii="Times New Roman" w:hAnsi="Times New Roman" w:cs="Times New Roman"/>
          <w:color w:val="000000" w:themeColor="text1"/>
          <w:sz w:val="21"/>
          <w:szCs w:val="21"/>
        </w:rPr>
        <w:t xml:space="preserve"> U. Epidemiology of traumatic dental injuries–a 12 year review of the literature. Dent Traumatol2008</w:t>
      </w:r>
      <w:proofErr w:type="gramStart"/>
      <w:r w:rsidRPr="00561C1C">
        <w:rPr>
          <w:rFonts w:ascii="Times New Roman" w:hAnsi="Times New Roman" w:cs="Times New Roman"/>
          <w:color w:val="000000" w:themeColor="text1"/>
          <w:sz w:val="21"/>
          <w:szCs w:val="21"/>
        </w:rPr>
        <w:t>;24:603</w:t>
      </w:r>
      <w:proofErr w:type="gramEnd"/>
      <w:r w:rsidRPr="00561C1C">
        <w:rPr>
          <w:rFonts w:ascii="Times New Roman" w:hAnsi="Times New Roman" w:cs="Times New Roman"/>
          <w:color w:val="000000" w:themeColor="text1"/>
          <w:sz w:val="21"/>
          <w:szCs w:val="21"/>
        </w:rPr>
        <w:t>–11.</w:t>
      </w:r>
    </w:p>
    <w:p w:rsidR="008B3388" w:rsidRPr="00561C1C" w:rsidRDefault="008B3388"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561C1C">
        <w:rPr>
          <w:rFonts w:ascii="Times New Roman" w:hAnsi="Times New Roman" w:cs="Times New Roman"/>
          <w:color w:val="000000" w:themeColor="text1"/>
          <w:sz w:val="21"/>
          <w:szCs w:val="21"/>
        </w:rPr>
        <w:t xml:space="preserve">Thomson WM, Stephenson S, </w:t>
      </w:r>
      <w:proofErr w:type="spellStart"/>
      <w:r w:rsidRPr="00561C1C">
        <w:rPr>
          <w:rFonts w:ascii="Times New Roman" w:hAnsi="Times New Roman" w:cs="Times New Roman"/>
          <w:color w:val="000000" w:themeColor="text1"/>
          <w:sz w:val="21"/>
          <w:szCs w:val="21"/>
        </w:rPr>
        <w:t>Kieser</w:t>
      </w:r>
      <w:proofErr w:type="spellEnd"/>
      <w:r w:rsidRPr="00561C1C">
        <w:rPr>
          <w:rFonts w:ascii="Times New Roman" w:hAnsi="Times New Roman" w:cs="Times New Roman"/>
          <w:color w:val="000000" w:themeColor="text1"/>
          <w:sz w:val="21"/>
          <w:szCs w:val="21"/>
        </w:rPr>
        <w:t xml:space="preserve"> JA, Langley JD. Dental and maxillofacial injuries among older New Zealanders during the 1990s. </w:t>
      </w:r>
      <w:proofErr w:type="spellStart"/>
      <w:r w:rsidRPr="00561C1C">
        <w:rPr>
          <w:rFonts w:ascii="Times New Roman" w:hAnsi="Times New Roman" w:cs="Times New Roman"/>
          <w:color w:val="000000" w:themeColor="text1"/>
          <w:sz w:val="21"/>
          <w:szCs w:val="21"/>
        </w:rPr>
        <w:t>Int</w:t>
      </w:r>
      <w:proofErr w:type="spellEnd"/>
      <w:r w:rsidRPr="00561C1C">
        <w:rPr>
          <w:rFonts w:ascii="Times New Roman" w:hAnsi="Times New Roman" w:cs="Times New Roman"/>
          <w:color w:val="000000" w:themeColor="text1"/>
          <w:sz w:val="21"/>
          <w:szCs w:val="21"/>
        </w:rPr>
        <w:t xml:space="preserve"> J Oral </w:t>
      </w:r>
      <w:proofErr w:type="spellStart"/>
      <w:r w:rsidRPr="00561C1C">
        <w:rPr>
          <w:rFonts w:ascii="Times New Roman" w:hAnsi="Times New Roman" w:cs="Times New Roman"/>
          <w:color w:val="000000" w:themeColor="text1"/>
          <w:sz w:val="21"/>
          <w:szCs w:val="21"/>
        </w:rPr>
        <w:t>Maxillofac</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Surg</w:t>
      </w:r>
      <w:proofErr w:type="spellEnd"/>
      <w:r w:rsidRPr="00561C1C">
        <w:rPr>
          <w:rFonts w:ascii="Times New Roman" w:hAnsi="Times New Roman" w:cs="Times New Roman"/>
          <w:color w:val="000000" w:themeColor="text1"/>
          <w:sz w:val="21"/>
          <w:szCs w:val="21"/>
        </w:rPr>
        <w:t xml:space="preserve"> 2003</w:t>
      </w:r>
      <w:proofErr w:type="gramStart"/>
      <w:r w:rsidRPr="00561C1C">
        <w:rPr>
          <w:rFonts w:ascii="Times New Roman" w:hAnsi="Times New Roman" w:cs="Times New Roman"/>
          <w:color w:val="000000" w:themeColor="text1"/>
          <w:sz w:val="21"/>
          <w:szCs w:val="21"/>
        </w:rPr>
        <w:t>;32:2015</w:t>
      </w:r>
      <w:proofErr w:type="gramEnd"/>
      <w:r w:rsidRPr="00561C1C">
        <w:rPr>
          <w:rFonts w:ascii="Times New Roman" w:hAnsi="Times New Roman" w:cs="Times New Roman"/>
          <w:color w:val="000000" w:themeColor="text1"/>
          <w:sz w:val="21"/>
          <w:szCs w:val="21"/>
        </w:rPr>
        <w:t>.</w:t>
      </w:r>
    </w:p>
    <w:p w:rsidR="008B3388" w:rsidRPr="00561C1C" w:rsidRDefault="008B3388"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Andreasen</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J</w:t>
      </w:r>
      <w:proofErr w:type="gramStart"/>
      <w:r w:rsidRPr="00561C1C">
        <w:rPr>
          <w:rFonts w:ascii="Times New Roman" w:hAnsi="Times New Roman" w:cs="Times New Roman"/>
          <w:color w:val="000000" w:themeColor="text1"/>
          <w:sz w:val="21"/>
          <w:szCs w:val="21"/>
        </w:rPr>
        <w:t>,Andreasen</w:t>
      </w:r>
      <w:proofErr w:type="spellEnd"/>
      <w:proofErr w:type="gram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FM.Textbook</w:t>
      </w:r>
      <w:proofErr w:type="spellEnd"/>
      <w:r w:rsidRPr="00561C1C">
        <w:rPr>
          <w:rFonts w:ascii="Times New Roman" w:hAnsi="Times New Roman" w:cs="Times New Roman"/>
          <w:color w:val="000000" w:themeColor="text1"/>
          <w:sz w:val="21"/>
          <w:szCs w:val="21"/>
        </w:rPr>
        <w:t xml:space="preserve"> and color atlas of traumatic injuries to the teeth,3</w:t>
      </w:r>
      <w:r w:rsidRPr="00561C1C">
        <w:rPr>
          <w:rFonts w:ascii="Times New Roman" w:hAnsi="Times New Roman" w:cs="Times New Roman"/>
          <w:color w:val="000000" w:themeColor="text1"/>
          <w:sz w:val="21"/>
          <w:szCs w:val="21"/>
          <w:vertAlign w:val="superscript"/>
        </w:rPr>
        <w:t>rd</w:t>
      </w:r>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edn,Chapter</w:t>
      </w:r>
      <w:proofErr w:type="spellEnd"/>
      <w:r w:rsidRPr="00561C1C">
        <w:rPr>
          <w:rFonts w:ascii="Times New Roman" w:hAnsi="Times New Roman" w:cs="Times New Roman"/>
          <w:color w:val="000000" w:themeColor="text1"/>
          <w:sz w:val="21"/>
          <w:szCs w:val="21"/>
        </w:rPr>
        <w:t xml:space="preserve"> 3.</w:t>
      </w:r>
      <w:r w:rsidR="00F7769A" w:rsidRPr="00561C1C">
        <w:rPr>
          <w:rFonts w:ascii="Times New Roman" w:hAnsi="Times New Roman" w:cs="Times New Roman"/>
          <w:color w:val="000000" w:themeColor="text1"/>
          <w:sz w:val="21"/>
          <w:szCs w:val="21"/>
        </w:rPr>
        <w:t>Copenhagen:Munskgaard International Publishers;1994.</w:t>
      </w:r>
    </w:p>
    <w:p w:rsidR="00F7769A" w:rsidRPr="00561C1C" w:rsidRDefault="00F7769A"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561C1C">
        <w:rPr>
          <w:rFonts w:ascii="Times New Roman" w:hAnsi="Times New Roman" w:cs="Times New Roman"/>
          <w:color w:val="000000" w:themeColor="text1"/>
          <w:sz w:val="21"/>
          <w:szCs w:val="21"/>
        </w:rPr>
        <w:t>Norton E, O’Connell AC. Traumatic dental injuries and their association with malocclusion in the primary dentition of Irish children. D</w:t>
      </w:r>
      <w:r w:rsidR="00707712" w:rsidRPr="00561C1C">
        <w:rPr>
          <w:rFonts w:ascii="Times New Roman" w:hAnsi="Times New Roman" w:cs="Times New Roman"/>
          <w:color w:val="000000" w:themeColor="text1"/>
          <w:sz w:val="21"/>
          <w:szCs w:val="21"/>
        </w:rPr>
        <w:t xml:space="preserve">ent </w:t>
      </w:r>
      <w:proofErr w:type="spellStart"/>
      <w:r w:rsidR="00707712" w:rsidRPr="00561C1C">
        <w:rPr>
          <w:rFonts w:ascii="Times New Roman" w:hAnsi="Times New Roman" w:cs="Times New Roman"/>
          <w:color w:val="000000" w:themeColor="text1"/>
          <w:sz w:val="21"/>
          <w:szCs w:val="21"/>
        </w:rPr>
        <w:t>Traumatol</w:t>
      </w:r>
      <w:proofErr w:type="spellEnd"/>
      <w:r w:rsidR="00707712" w:rsidRPr="00561C1C">
        <w:rPr>
          <w:rFonts w:ascii="Times New Roman" w:hAnsi="Times New Roman" w:cs="Times New Roman"/>
          <w:color w:val="000000" w:themeColor="text1"/>
          <w:sz w:val="21"/>
          <w:szCs w:val="21"/>
        </w:rPr>
        <w:t xml:space="preserve"> 2012</w:t>
      </w:r>
      <w:proofErr w:type="gramStart"/>
      <w:r w:rsidR="00707712" w:rsidRPr="00561C1C">
        <w:rPr>
          <w:rFonts w:ascii="Times New Roman" w:hAnsi="Times New Roman" w:cs="Times New Roman"/>
          <w:color w:val="000000" w:themeColor="text1"/>
          <w:sz w:val="21"/>
          <w:szCs w:val="21"/>
        </w:rPr>
        <w:t>;28:81</w:t>
      </w:r>
      <w:proofErr w:type="gramEnd"/>
      <w:r w:rsidR="00707712" w:rsidRPr="00561C1C">
        <w:rPr>
          <w:rFonts w:ascii="Times New Roman" w:hAnsi="Times New Roman" w:cs="Times New Roman"/>
          <w:color w:val="000000" w:themeColor="text1"/>
          <w:sz w:val="21"/>
          <w:szCs w:val="21"/>
        </w:rPr>
        <w:t>-86.  10</w:t>
      </w:r>
      <w:r w:rsidRPr="00561C1C">
        <w:rPr>
          <w:rFonts w:ascii="Times New Roman" w:hAnsi="Times New Roman" w:cs="Times New Roman"/>
          <w:color w:val="000000" w:themeColor="text1"/>
          <w:sz w:val="21"/>
          <w:szCs w:val="21"/>
        </w:rPr>
        <w:t>. Granville-Ga</w:t>
      </w:r>
      <w:r w:rsidR="00CE08E1" w:rsidRPr="00561C1C">
        <w:rPr>
          <w:rFonts w:ascii="Times New Roman" w:hAnsi="Times New Roman" w:cs="Times New Roman"/>
          <w:color w:val="000000" w:themeColor="text1"/>
          <w:sz w:val="21"/>
          <w:szCs w:val="21"/>
        </w:rPr>
        <w:t xml:space="preserve">rcia AF, de </w:t>
      </w:r>
      <w:proofErr w:type="spellStart"/>
      <w:r w:rsidR="00CE08E1" w:rsidRPr="00561C1C">
        <w:rPr>
          <w:rFonts w:ascii="Times New Roman" w:hAnsi="Times New Roman" w:cs="Times New Roman"/>
          <w:color w:val="000000" w:themeColor="text1"/>
          <w:sz w:val="21"/>
          <w:szCs w:val="21"/>
        </w:rPr>
        <w:t>Menezes</w:t>
      </w:r>
      <w:proofErr w:type="spellEnd"/>
      <w:r w:rsidR="00CE08E1" w:rsidRPr="00561C1C">
        <w:rPr>
          <w:rFonts w:ascii="Times New Roman" w:hAnsi="Times New Roman" w:cs="Times New Roman"/>
          <w:color w:val="000000" w:themeColor="text1"/>
          <w:sz w:val="21"/>
          <w:szCs w:val="21"/>
        </w:rPr>
        <w:t xml:space="preserve"> VA, de Lira </w:t>
      </w:r>
      <w:r w:rsidRPr="00561C1C">
        <w:rPr>
          <w:rFonts w:ascii="Times New Roman" w:hAnsi="Times New Roman" w:cs="Times New Roman"/>
          <w:color w:val="000000" w:themeColor="text1"/>
          <w:sz w:val="21"/>
          <w:szCs w:val="21"/>
        </w:rPr>
        <w:t>PI. http://www.ncbi.nlm. nih.gov/</w:t>
      </w:r>
      <w:proofErr w:type="spellStart"/>
      <w:r w:rsidRPr="00561C1C">
        <w:rPr>
          <w:rFonts w:ascii="Times New Roman" w:hAnsi="Times New Roman" w:cs="Times New Roman"/>
          <w:color w:val="000000" w:themeColor="text1"/>
          <w:sz w:val="21"/>
          <w:szCs w:val="21"/>
        </w:rPr>
        <w:t>pubmed</w:t>
      </w:r>
      <w:proofErr w:type="spellEnd"/>
      <w:r w:rsidRPr="00561C1C">
        <w:rPr>
          <w:rFonts w:ascii="Times New Roman" w:hAnsi="Times New Roman" w:cs="Times New Roman"/>
          <w:color w:val="000000" w:themeColor="text1"/>
          <w:sz w:val="21"/>
          <w:szCs w:val="21"/>
        </w:rPr>
        <w:t xml:space="preserve">/17073924Dental trauma and associated factors in Brazilian preschoolers.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2006</w:t>
      </w:r>
      <w:proofErr w:type="gramStart"/>
      <w:r w:rsidRPr="00561C1C">
        <w:rPr>
          <w:rFonts w:ascii="Times New Roman" w:hAnsi="Times New Roman" w:cs="Times New Roman"/>
          <w:color w:val="000000" w:themeColor="text1"/>
          <w:sz w:val="21"/>
          <w:szCs w:val="21"/>
        </w:rPr>
        <w:t>;22:318</w:t>
      </w:r>
      <w:proofErr w:type="gramEnd"/>
      <w:r w:rsidRPr="00561C1C">
        <w:rPr>
          <w:rFonts w:ascii="Times New Roman" w:hAnsi="Times New Roman" w:cs="Times New Roman"/>
          <w:color w:val="000000" w:themeColor="text1"/>
          <w:sz w:val="21"/>
          <w:szCs w:val="21"/>
        </w:rPr>
        <w:t>-322.</w:t>
      </w:r>
    </w:p>
    <w:p w:rsidR="00C82A93" w:rsidRPr="00561C1C" w:rsidRDefault="00CE08E1"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Glendor</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U.Etiology</w:t>
      </w:r>
      <w:proofErr w:type="spellEnd"/>
      <w:r w:rsidRPr="00561C1C">
        <w:rPr>
          <w:rFonts w:ascii="Times New Roman" w:hAnsi="Times New Roman" w:cs="Times New Roman"/>
          <w:color w:val="000000" w:themeColor="text1"/>
          <w:sz w:val="21"/>
          <w:szCs w:val="21"/>
        </w:rPr>
        <w:t xml:space="preserve"> and risk factors related to traumatic dental </w:t>
      </w:r>
      <w:proofErr w:type="spellStart"/>
      <w:r w:rsidRPr="00561C1C">
        <w:rPr>
          <w:rFonts w:ascii="Times New Roman" w:hAnsi="Times New Roman" w:cs="Times New Roman"/>
          <w:color w:val="000000" w:themeColor="text1"/>
          <w:sz w:val="21"/>
          <w:szCs w:val="21"/>
        </w:rPr>
        <w:t>injuires</w:t>
      </w:r>
      <w:proofErr w:type="spellEnd"/>
      <w:r w:rsidRPr="00561C1C">
        <w:rPr>
          <w:rFonts w:ascii="Times New Roman" w:hAnsi="Times New Roman" w:cs="Times New Roman"/>
          <w:color w:val="000000" w:themeColor="text1"/>
          <w:sz w:val="21"/>
          <w:szCs w:val="21"/>
        </w:rPr>
        <w:t>—A review of the litera</w:t>
      </w:r>
      <w:r w:rsidR="00C82A93" w:rsidRPr="00561C1C">
        <w:rPr>
          <w:rFonts w:ascii="Times New Roman" w:hAnsi="Times New Roman" w:cs="Times New Roman"/>
          <w:color w:val="000000" w:themeColor="text1"/>
          <w:sz w:val="21"/>
          <w:szCs w:val="21"/>
        </w:rPr>
        <w:t>ture.DentTraumatol.2009</w:t>
      </w:r>
      <w:proofErr w:type="gramStart"/>
      <w:r w:rsidR="00C82A93" w:rsidRPr="00561C1C">
        <w:rPr>
          <w:rFonts w:ascii="Times New Roman" w:hAnsi="Times New Roman" w:cs="Times New Roman"/>
          <w:color w:val="000000" w:themeColor="text1"/>
          <w:sz w:val="21"/>
          <w:szCs w:val="21"/>
        </w:rPr>
        <w:t>;25:19</w:t>
      </w:r>
      <w:proofErr w:type="gramEnd"/>
      <w:r w:rsidR="00C82A93" w:rsidRPr="00561C1C">
        <w:rPr>
          <w:rFonts w:ascii="Times New Roman" w:hAnsi="Times New Roman" w:cs="Times New Roman"/>
          <w:color w:val="000000" w:themeColor="text1"/>
          <w:sz w:val="21"/>
          <w:szCs w:val="21"/>
        </w:rPr>
        <w:t>-31.</w:t>
      </w:r>
    </w:p>
    <w:p w:rsidR="00C82A93" w:rsidRPr="00561C1C" w:rsidRDefault="00C82A93"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Fakhruddin</w:t>
      </w:r>
      <w:proofErr w:type="spellEnd"/>
      <w:r w:rsidRPr="00561C1C">
        <w:rPr>
          <w:rFonts w:ascii="Times New Roman" w:hAnsi="Times New Roman" w:cs="Times New Roman"/>
          <w:color w:val="000000" w:themeColor="text1"/>
          <w:sz w:val="21"/>
          <w:szCs w:val="21"/>
        </w:rPr>
        <w:t xml:space="preserve"> KS, Lawrence HP, Kenny DJ, Locker D. Etiology and environment of dental injuries in 12- to 14-year-old Ontario schoolchildren.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2008; 24: 305-08. </w:t>
      </w:r>
    </w:p>
    <w:p w:rsidR="00896BB0" w:rsidRPr="00561C1C" w:rsidRDefault="00C82A93"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Altun</w:t>
      </w:r>
      <w:proofErr w:type="spellEnd"/>
      <w:r w:rsidRPr="00561C1C">
        <w:rPr>
          <w:rFonts w:ascii="Times New Roman" w:hAnsi="Times New Roman" w:cs="Times New Roman"/>
          <w:color w:val="000000" w:themeColor="text1"/>
          <w:sz w:val="21"/>
          <w:szCs w:val="21"/>
        </w:rPr>
        <w:t xml:space="preserve"> C, </w:t>
      </w:r>
      <w:proofErr w:type="spellStart"/>
      <w:r w:rsidRPr="00561C1C">
        <w:rPr>
          <w:rFonts w:ascii="Times New Roman" w:hAnsi="Times New Roman" w:cs="Times New Roman"/>
          <w:color w:val="000000" w:themeColor="text1"/>
          <w:sz w:val="21"/>
          <w:szCs w:val="21"/>
        </w:rPr>
        <w:t>Ozen</w:t>
      </w:r>
      <w:proofErr w:type="spellEnd"/>
      <w:r w:rsidRPr="00561C1C">
        <w:rPr>
          <w:rFonts w:ascii="Times New Roman" w:hAnsi="Times New Roman" w:cs="Times New Roman"/>
          <w:color w:val="000000" w:themeColor="text1"/>
          <w:sz w:val="21"/>
          <w:szCs w:val="21"/>
        </w:rPr>
        <w:t xml:space="preserve"> B, </w:t>
      </w:r>
      <w:proofErr w:type="spellStart"/>
      <w:r w:rsidRPr="00561C1C">
        <w:rPr>
          <w:rFonts w:ascii="Times New Roman" w:hAnsi="Times New Roman" w:cs="Times New Roman"/>
          <w:color w:val="000000" w:themeColor="text1"/>
          <w:sz w:val="21"/>
          <w:szCs w:val="21"/>
        </w:rPr>
        <w:t>Esenlik</w:t>
      </w:r>
      <w:proofErr w:type="spellEnd"/>
      <w:r w:rsidRPr="00561C1C">
        <w:rPr>
          <w:rFonts w:ascii="Times New Roman" w:hAnsi="Times New Roman" w:cs="Times New Roman"/>
          <w:color w:val="000000" w:themeColor="text1"/>
          <w:sz w:val="21"/>
          <w:szCs w:val="21"/>
        </w:rPr>
        <w:t xml:space="preserve"> E, </w:t>
      </w:r>
      <w:proofErr w:type="spellStart"/>
      <w:r w:rsidRPr="00561C1C">
        <w:rPr>
          <w:rFonts w:ascii="Times New Roman" w:hAnsi="Times New Roman" w:cs="Times New Roman"/>
          <w:color w:val="000000" w:themeColor="text1"/>
          <w:sz w:val="21"/>
          <w:szCs w:val="21"/>
        </w:rPr>
        <w:t>Guven</w:t>
      </w:r>
      <w:proofErr w:type="spellEnd"/>
      <w:r w:rsidRPr="00561C1C">
        <w:rPr>
          <w:rFonts w:ascii="Times New Roman" w:hAnsi="Times New Roman" w:cs="Times New Roman"/>
          <w:color w:val="000000" w:themeColor="text1"/>
          <w:sz w:val="21"/>
          <w:szCs w:val="21"/>
        </w:rPr>
        <w:t xml:space="preserve"> G, </w:t>
      </w:r>
      <w:proofErr w:type="spellStart"/>
      <w:r w:rsidRPr="00561C1C">
        <w:rPr>
          <w:rFonts w:ascii="Times New Roman" w:hAnsi="Times New Roman" w:cs="Times New Roman"/>
          <w:color w:val="000000" w:themeColor="text1"/>
          <w:sz w:val="21"/>
          <w:szCs w:val="21"/>
        </w:rPr>
        <w:t>Gürbüz</w:t>
      </w:r>
      <w:proofErr w:type="spellEnd"/>
      <w:r w:rsidRPr="00561C1C">
        <w:rPr>
          <w:rFonts w:ascii="Times New Roman" w:hAnsi="Times New Roman" w:cs="Times New Roman"/>
          <w:color w:val="000000" w:themeColor="text1"/>
          <w:sz w:val="21"/>
          <w:szCs w:val="21"/>
        </w:rPr>
        <w:t xml:space="preserve"> T, </w:t>
      </w:r>
      <w:proofErr w:type="spellStart"/>
      <w:r w:rsidRPr="00561C1C">
        <w:rPr>
          <w:rFonts w:ascii="Times New Roman" w:hAnsi="Times New Roman" w:cs="Times New Roman"/>
          <w:color w:val="000000" w:themeColor="text1"/>
          <w:sz w:val="21"/>
          <w:szCs w:val="21"/>
        </w:rPr>
        <w:t>Acikel</w:t>
      </w:r>
      <w:proofErr w:type="spellEnd"/>
      <w:r w:rsidRPr="00561C1C">
        <w:rPr>
          <w:rFonts w:ascii="Times New Roman" w:hAnsi="Times New Roman" w:cs="Times New Roman"/>
          <w:color w:val="000000" w:themeColor="text1"/>
          <w:sz w:val="21"/>
          <w:szCs w:val="21"/>
        </w:rPr>
        <w:t xml:space="preserve"> C, </w:t>
      </w:r>
      <w:proofErr w:type="spellStart"/>
      <w:r w:rsidRPr="00561C1C">
        <w:rPr>
          <w:rFonts w:ascii="Times New Roman" w:hAnsi="Times New Roman" w:cs="Times New Roman"/>
          <w:color w:val="000000" w:themeColor="text1"/>
          <w:sz w:val="21"/>
          <w:szCs w:val="21"/>
        </w:rPr>
        <w:t>Basak</w:t>
      </w:r>
      <w:proofErr w:type="spellEnd"/>
      <w:r w:rsidRPr="00561C1C">
        <w:rPr>
          <w:rFonts w:ascii="Times New Roman" w:hAnsi="Times New Roman" w:cs="Times New Roman"/>
          <w:color w:val="000000" w:themeColor="text1"/>
          <w:sz w:val="21"/>
          <w:szCs w:val="21"/>
        </w:rPr>
        <w:t xml:space="preserve"> F, </w:t>
      </w:r>
      <w:proofErr w:type="spellStart"/>
      <w:r w:rsidRPr="00561C1C">
        <w:rPr>
          <w:rFonts w:ascii="Times New Roman" w:hAnsi="Times New Roman" w:cs="Times New Roman"/>
          <w:color w:val="000000" w:themeColor="text1"/>
          <w:sz w:val="21"/>
          <w:szCs w:val="21"/>
        </w:rPr>
        <w:t>Akbulut</w:t>
      </w:r>
      <w:proofErr w:type="spellEnd"/>
      <w:r w:rsidRPr="00561C1C">
        <w:rPr>
          <w:rFonts w:ascii="Times New Roman" w:hAnsi="Times New Roman" w:cs="Times New Roman"/>
          <w:color w:val="000000" w:themeColor="text1"/>
          <w:sz w:val="21"/>
          <w:szCs w:val="21"/>
        </w:rPr>
        <w:t xml:space="preserve"> E. Traumatic injuries </w:t>
      </w:r>
      <w:r w:rsidRPr="00561C1C">
        <w:rPr>
          <w:rFonts w:ascii="Times New Roman" w:hAnsi="Times New Roman" w:cs="Times New Roman"/>
          <w:color w:val="000000" w:themeColor="text1"/>
          <w:sz w:val="21"/>
          <w:szCs w:val="21"/>
        </w:rPr>
        <w:lastRenderedPageBreak/>
        <w:t xml:space="preserve">to permanent teeth in Turkish children, Ankara.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2009; 25: 309-13.</w:t>
      </w:r>
    </w:p>
    <w:p w:rsidR="00896BB0" w:rsidRPr="00561C1C" w:rsidRDefault="00C82A93"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Kania</w:t>
      </w:r>
      <w:proofErr w:type="spellEnd"/>
      <w:r w:rsidRPr="00561C1C">
        <w:rPr>
          <w:rFonts w:ascii="Times New Roman" w:hAnsi="Times New Roman" w:cs="Times New Roman"/>
          <w:color w:val="000000" w:themeColor="text1"/>
          <w:sz w:val="21"/>
          <w:szCs w:val="21"/>
        </w:rPr>
        <w:t xml:space="preserve"> MJ, Keeling SD, </w:t>
      </w:r>
      <w:proofErr w:type="spellStart"/>
      <w:r w:rsidRPr="00561C1C">
        <w:rPr>
          <w:rFonts w:ascii="Times New Roman" w:hAnsi="Times New Roman" w:cs="Times New Roman"/>
          <w:color w:val="000000" w:themeColor="text1"/>
          <w:sz w:val="21"/>
          <w:szCs w:val="21"/>
        </w:rPr>
        <w:t>McGorray</w:t>
      </w:r>
      <w:proofErr w:type="spellEnd"/>
      <w:r w:rsidRPr="00561C1C">
        <w:rPr>
          <w:rFonts w:ascii="Times New Roman" w:hAnsi="Times New Roman" w:cs="Times New Roman"/>
          <w:color w:val="000000" w:themeColor="text1"/>
          <w:sz w:val="21"/>
          <w:szCs w:val="21"/>
        </w:rPr>
        <w:t xml:space="preserve"> SP, Wheeler TT, King GJ. Risk factors associated with incisor injury in elementary school children. Angle Or</w:t>
      </w:r>
      <w:r w:rsidR="00896BB0" w:rsidRPr="00561C1C">
        <w:rPr>
          <w:rFonts w:ascii="Times New Roman" w:hAnsi="Times New Roman" w:cs="Times New Roman"/>
          <w:color w:val="000000" w:themeColor="text1"/>
          <w:sz w:val="21"/>
          <w:szCs w:val="21"/>
        </w:rPr>
        <w:t>tho 1996; 66: 423-32.</w:t>
      </w:r>
    </w:p>
    <w:p w:rsidR="00896BB0" w:rsidRPr="00561C1C" w:rsidRDefault="00C82A93"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Baghdady</w:t>
      </w:r>
      <w:proofErr w:type="spellEnd"/>
      <w:r w:rsidRPr="00561C1C">
        <w:rPr>
          <w:rFonts w:ascii="Times New Roman" w:hAnsi="Times New Roman" w:cs="Times New Roman"/>
          <w:color w:val="000000" w:themeColor="text1"/>
          <w:sz w:val="21"/>
          <w:szCs w:val="21"/>
        </w:rPr>
        <w:t xml:space="preserve"> VS, </w:t>
      </w:r>
      <w:proofErr w:type="spellStart"/>
      <w:r w:rsidRPr="00561C1C">
        <w:rPr>
          <w:rFonts w:ascii="Times New Roman" w:hAnsi="Times New Roman" w:cs="Times New Roman"/>
          <w:color w:val="000000" w:themeColor="text1"/>
          <w:sz w:val="21"/>
          <w:szCs w:val="21"/>
        </w:rPr>
        <w:t>Ghose</w:t>
      </w:r>
      <w:proofErr w:type="spellEnd"/>
      <w:r w:rsidRPr="00561C1C">
        <w:rPr>
          <w:rFonts w:ascii="Times New Roman" w:hAnsi="Times New Roman" w:cs="Times New Roman"/>
          <w:color w:val="000000" w:themeColor="text1"/>
          <w:sz w:val="21"/>
          <w:szCs w:val="21"/>
        </w:rPr>
        <w:t xml:space="preserve"> LJ, </w:t>
      </w:r>
      <w:proofErr w:type="spellStart"/>
      <w:r w:rsidRPr="00561C1C">
        <w:rPr>
          <w:rFonts w:ascii="Times New Roman" w:hAnsi="Times New Roman" w:cs="Times New Roman"/>
          <w:color w:val="000000" w:themeColor="text1"/>
          <w:sz w:val="21"/>
          <w:szCs w:val="21"/>
        </w:rPr>
        <w:t>Enke</w:t>
      </w:r>
      <w:proofErr w:type="spellEnd"/>
      <w:r w:rsidRPr="00561C1C">
        <w:rPr>
          <w:rFonts w:ascii="Times New Roman" w:hAnsi="Times New Roman" w:cs="Times New Roman"/>
          <w:color w:val="000000" w:themeColor="text1"/>
          <w:sz w:val="21"/>
          <w:szCs w:val="21"/>
        </w:rPr>
        <w:t xml:space="preserve"> H. Traumatized anterior teeth in Iraq and Sudanese children-A comparative study. J Dent Res 1981; 60: 677-80.</w:t>
      </w:r>
    </w:p>
    <w:p w:rsidR="00896BB0"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Uji</w:t>
      </w:r>
      <w:proofErr w:type="spellEnd"/>
      <w:r w:rsidRPr="00561C1C">
        <w:rPr>
          <w:rFonts w:ascii="Times New Roman" w:hAnsi="Times New Roman" w:cs="Times New Roman"/>
          <w:color w:val="000000" w:themeColor="text1"/>
          <w:sz w:val="21"/>
          <w:szCs w:val="21"/>
        </w:rPr>
        <w:t xml:space="preserve">, T. and </w:t>
      </w:r>
      <w:proofErr w:type="spellStart"/>
      <w:r w:rsidRPr="00561C1C">
        <w:rPr>
          <w:rFonts w:ascii="Times New Roman" w:hAnsi="Times New Roman" w:cs="Times New Roman"/>
          <w:color w:val="000000" w:themeColor="text1"/>
          <w:sz w:val="21"/>
          <w:szCs w:val="21"/>
        </w:rPr>
        <w:t>Teramoto</w:t>
      </w:r>
      <w:proofErr w:type="spellEnd"/>
      <w:r w:rsidRPr="00561C1C">
        <w:rPr>
          <w:rFonts w:ascii="Times New Roman" w:hAnsi="Times New Roman" w:cs="Times New Roman"/>
          <w:color w:val="000000" w:themeColor="text1"/>
          <w:sz w:val="21"/>
          <w:szCs w:val="21"/>
        </w:rPr>
        <w:t xml:space="preserve">, T: Occurrence of traumatic injuries in the Oro-maxillary region of children in a Japanese prefecture. </w:t>
      </w:r>
      <w:proofErr w:type="spellStart"/>
      <w:r w:rsidRPr="00561C1C">
        <w:rPr>
          <w:rFonts w:ascii="Times New Roman" w:hAnsi="Times New Roman" w:cs="Times New Roman"/>
          <w:color w:val="000000" w:themeColor="text1"/>
          <w:sz w:val="21"/>
          <w:szCs w:val="21"/>
        </w:rPr>
        <w:t>Endod</w:t>
      </w:r>
      <w:proofErr w:type="spellEnd"/>
      <w:r w:rsidRPr="00561C1C">
        <w:rPr>
          <w:rFonts w:ascii="Times New Roman" w:hAnsi="Times New Roman" w:cs="Times New Roman"/>
          <w:color w:val="000000" w:themeColor="text1"/>
          <w:sz w:val="21"/>
          <w:szCs w:val="21"/>
        </w:rPr>
        <w:t xml:space="preserve"> and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1988; 4: 63-69.</w:t>
      </w:r>
    </w:p>
    <w:p w:rsidR="00896BB0"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Jamani</w:t>
      </w:r>
      <w:proofErr w:type="spellEnd"/>
      <w:r w:rsidRPr="00561C1C">
        <w:rPr>
          <w:rFonts w:ascii="Times New Roman" w:hAnsi="Times New Roman" w:cs="Times New Roman"/>
          <w:color w:val="000000" w:themeColor="text1"/>
          <w:sz w:val="21"/>
          <w:szCs w:val="21"/>
        </w:rPr>
        <w:t xml:space="preserve"> KD, Fayyad MA. Prevalence of traumatized permanent incisors in Jordanian children according to age, sex and socioeconomic class. </w:t>
      </w:r>
      <w:proofErr w:type="spellStart"/>
      <w:r w:rsidRPr="00561C1C">
        <w:rPr>
          <w:rFonts w:ascii="Times New Roman" w:hAnsi="Times New Roman" w:cs="Times New Roman"/>
          <w:color w:val="000000" w:themeColor="text1"/>
          <w:sz w:val="21"/>
          <w:szCs w:val="21"/>
        </w:rPr>
        <w:t>Odontostomatol</w:t>
      </w:r>
      <w:proofErr w:type="spellEnd"/>
      <w:r w:rsidRPr="00561C1C">
        <w:rPr>
          <w:rFonts w:ascii="Times New Roman" w:hAnsi="Times New Roman" w:cs="Times New Roman"/>
          <w:color w:val="000000" w:themeColor="text1"/>
          <w:sz w:val="21"/>
          <w:szCs w:val="21"/>
        </w:rPr>
        <w:t xml:space="preserve"> Trop. 1991; 14: 17-20. </w:t>
      </w:r>
    </w:p>
    <w:p w:rsidR="00896BB0"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Borssén</w:t>
      </w:r>
      <w:proofErr w:type="spellEnd"/>
      <w:r w:rsidRPr="00561C1C">
        <w:rPr>
          <w:rFonts w:ascii="Times New Roman" w:hAnsi="Times New Roman" w:cs="Times New Roman"/>
          <w:color w:val="000000" w:themeColor="text1"/>
          <w:sz w:val="21"/>
          <w:szCs w:val="21"/>
        </w:rPr>
        <w:t xml:space="preserve"> E, Holm AK. Traumatic dental injuries in a cohort of 16year-olds in northern Sweden. </w:t>
      </w:r>
      <w:proofErr w:type="spellStart"/>
      <w:r w:rsidRPr="00561C1C">
        <w:rPr>
          <w:rFonts w:ascii="Times New Roman" w:hAnsi="Times New Roman" w:cs="Times New Roman"/>
          <w:color w:val="000000" w:themeColor="text1"/>
          <w:sz w:val="21"/>
          <w:szCs w:val="21"/>
        </w:rPr>
        <w:t>Endod</w:t>
      </w:r>
      <w:proofErr w:type="spellEnd"/>
      <w:r w:rsidRPr="00561C1C">
        <w:rPr>
          <w:rFonts w:ascii="Times New Roman" w:hAnsi="Times New Roman" w:cs="Times New Roman"/>
          <w:color w:val="000000" w:themeColor="text1"/>
          <w:sz w:val="21"/>
          <w:szCs w:val="21"/>
        </w:rPr>
        <w:t xml:space="preserve">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1997; 13: 276-80. </w:t>
      </w:r>
    </w:p>
    <w:p w:rsidR="00896BB0"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Nicolau</w:t>
      </w:r>
      <w:proofErr w:type="spellEnd"/>
      <w:r w:rsidRPr="00561C1C">
        <w:rPr>
          <w:rFonts w:ascii="Times New Roman" w:hAnsi="Times New Roman" w:cs="Times New Roman"/>
          <w:color w:val="000000" w:themeColor="text1"/>
          <w:sz w:val="21"/>
          <w:szCs w:val="21"/>
        </w:rPr>
        <w:t xml:space="preserve"> B, </w:t>
      </w:r>
      <w:proofErr w:type="spellStart"/>
      <w:r w:rsidRPr="00561C1C">
        <w:rPr>
          <w:rFonts w:ascii="Times New Roman" w:hAnsi="Times New Roman" w:cs="Times New Roman"/>
          <w:color w:val="000000" w:themeColor="text1"/>
          <w:sz w:val="21"/>
          <w:szCs w:val="21"/>
        </w:rPr>
        <w:t>Marcenes</w:t>
      </w:r>
      <w:proofErr w:type="spellEnd"/>
      <w:r w:rsidRPr="00561C1C">
        <w:rPr>
          <w:rFonts w:ascii="Times New Roman" w:hAnsi="Times New Roman" w:cs="Times New Roman"/>
          <w:color w:val="000000" w:themeColor="text1"/>
          <w:sz w:val="21"/>
          <w:szCs w:val="21"/>
        </w:rPr>
        <w:t xml:space="preserve"> W, </w:t>
      </w:r>
      <w:proofErr w:type="spellStart"/>
      <w:r w:rsidRPr="00561C1C">
        <w:rPr>
          <w:rFonts w:ascii="Times New Roman" w:hAnsi="Times New Roman" w:cs="Times New Roman"/>
          <w:color w:val="000000" w:themeColor="text1"/>
          <w:sz w:val="21"/>
          <w:szCs w:val="21"/>
        </w:rPr>
        <w:t>Sheiham</w:t>
      </w:r>
      <w:proofErr w:type="spellEnd"/>
      <w:r w:rsidRPr="00561C1C">
        <w:rPr>
          <w:rFonts w:ascii="Times New Roman" w:hAnsi="Times New Roman" w:cs="Times New Roman"/>
          <w:color w:val="000000" w:themeColor="text1"/>
          <w:sz w:val="21"/>
          <w:szCs w:val="21"/>
        </w:rPr>
        <w:t xml:space="preserve"> A. Prevalence causes and correlates of traumatic dental injuries among 13-yearolds in Brazil.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2001; 17: 213-17. </w:t>
      </w:r>
    </w:p>
    <w:p w:rsidR="00896BB0"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Traebert</w:t>
      </w:r>
      <w:proofErr w:type="spellEnd"/>
      <w:r w:rsidRPr="00561C1C">
        <w:rPr>
          <w:rFonts w:ascii="Times New Roman" w:hAnsi="Times New Roman" w:cs="Times New Roman"/>
          <w:color w:val="000000" w:themeColor="text1"/>
          <w:sz w:val="21"/>
          <w:szCs w:val="21"/>
        </w:rPr>
        <w:t xml:space="preserve"> J. Almeida ICS, </w:t>
      </w:r>
      <w:proofErr w:type="spellStart"/>
      <w:r w:rsidRPr="00561C1C">
        <w:rPr>
          <w:rFonts w:ascii="Times New Roman" w:hAnsi="Times New Roman" w:cs="Times New Roman"/>
          <w:color w:val="000000" w:themeColor="text1"/>
          <w:sz w:val="21"/>
          <w:szCs w:val="21"/>
        </w:rPr>
        <w:t>Marcenes</w:t>
      </w:r>
      <w:proofErr w:type="spellEnd"/>
      <w:r w:rsidRPr="00561C1C">
        <w:rPr>
          <w:rFonts w:ascii="Times New Roman" w:hAnsi="Times New Roman" w:cs="Times New Roman"/>
          <w:color w:val="000000" w:themeColor="text1"/>
          <w:sz w:val="21"/>
          <w:szCs w:val="21"/>
        </w:rPr>
        <w:t xml:space="preserve"> W. Etiology of traumatic dental injuries in 11-13 year old school children.</w:t>
      </w:r>
      <w:r w:rsidR="00B30692">
        <w:rPr>
          <w:rFonts w:ascii="Times New Roman" w:hAnsi="Times New Roman" w:cs="Times New Roman"/>
          <w:color w:val="000000" w:themeColor="text1"/>
          <w:sz w:val="21"/>
          <w:szCs w:val="21"/>
        </w:rPr>
        <w:t xml:space="preserve"> </w:t>
      </w:r>
      <w:r w:rsidRPr="00561C1C">
        <w:rPr>
          <w:rFonts w:ascii="Times New Roman" w:hAnsi="Times New Roman" w:cs="Times New Roman"/>
          <w:color w:val="000000" w:themeColor="text1"/>
          <w:sz w:val="21"/>
          <w:szCs w:val="21"/>
        </w:rPr>
        <w:t xml:space="preserve">Oral Health Prevent Dent 2003; 1: 317-23. </w:t>
      </w:r>
    </w:p>
    <w:p w:rsidR="00896BB0"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Onetto</w:t>
      </w:r>
      <w:proofErr w:type="spellEnd"/>
      <w:r w:rsidRPr="00561C1C">
        <w:rPr>
          <w:rFonts w:ascii="Times New Roman" w:hAnsi="Times New Roman" w:cs="Times New Roman"/>
          <w:color w:val="000000" w:themeColor="text1"/>
          <w:sz w:val="21"/>
          <w:szCs w:val="21"/>
        </w:rPr>
        <w:t xml:space="preserve"> JE, Flores MD, </w:t>
      </w:r>
      <w:proofErr w:type="spellStart"/>
      <w:r w:rsidRPr="00561C1C">
        <w:rPr>
          <w:rFonts w:ascii="Times New Roman" w:hAnsi="Times New Roman" w:cs="Times New Roman"/>
          <w:color w:val="000000" w:themeColor="text1"/>
          <w:sz w:val="21"/>
          <w:szCs w:val="21"/>
        </w:rPr>
        <w:t>Garbarino</w:t>
      </w:r>
      <w:proofErr w:type="spellEnd"/>
      <w:r w:rsidRPr="00561C1C">
        <w:rPr>
          <w:rFonts w:ascii="Times New Roman" w:hAnsi="Times New Roman" w:cs="Times New Roman"/>
          <w:color w:val="000000" w:themeColor="text1"/>
          <w:sz w:val="21"/>
          <w:szCs w:val="21"/>
        </w:rPr>
        <w:t xml:space="preserve"> ML. Dental trauma in children and adolescents in Valparaiso, Chile. Endo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1994; 10: 223-27.</w:t>
      </w:r>
    </w:p>
    <w:p w:rsidR="00896BB0"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lastRenderedPageBreak/>
        <w:t>Stockwell</w:t>
      </w:r>
      <w:proofErr w:type="spellEnd"/>
      <w:r w:rsidRPr="00561C1C">
        <w:rPr>
          <w:rFonts w:ascii="Times New Roman" w:hAnsi="Times New Roman" w:cs="Times New Roman"/>
          <w:color w:val="000000" w:themeColor="text1"/>
          <w:sz w:val="21"/>
          <w:szCs w:val="21"/>
        </w:rPr>
        <w:t xml:space="preserve"> AJ. Incidence of dental trauma in the Western Australian school dental service. Community Dent Oral </w:t>
      </w:r>
      <w:proofErr w:type="spellStart"/>
      <w:r w:rsidRPr="00561C1C">
        <w:rPr>
          <w:rFonts w:ascii="Times New Roman" w:hAnsi="Times New Roman" w:cs="Times New Roman"/>
          <w:color w:val="000000" w:themeColor="text1"/>
          <w:sz w:val="21"/>
          <w:szCs w:val="21"/>
        </w:rPr>
        <w:t>Epidemiol</w:t>
      </w:r>
      <w:proofErr w:type="spellEnd"/>
      <w:r w:rsidRPr="00561C1C">
        <w:rPr>
          <w:rFonts w:ascii="Times New Roman" w:hAnsi="Times New Roman" w:cs="Times New Roman"/>
          <w:color w:val="000000" w:themeColor="text1"/>
          <w:sz w:val="21"/>
          <w:szCs w:val="21"/>
        </w:rPr>
        <w:t>. 1998; 16: 294-98</w:t>
      </w:r>
    </w:p>
    <w:p w:rsidR="00E703DC" w:rsidRPr="00561C1C" w:rsidRDefault="00C51573"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561C1C">
        <w:rPr>
          <w:rFonts w:ascii="Times New Roman" w:hAnsi="Times New Roman" w:cs="Times New Roman"/>
          <w:color w:val="000000" w:themeColor="text1"/>
          <w:sz w:val="21"/>
          <w:szCs w:val="21"/>
        </w:rPr>
        <w:t xml:space="preserve">Khan </w:t>
      </w:r>
      <w:proofErr w:type="spellStart"/>
      <w:r w:rsidRPr="00561C1C">
        <w:rPr>
          <w:rFonts w:ascii="Times New Roman" w:hAnsi="Times New Roman" w:cs="Times New Roman"/>
          <w:color w:val="000000" w:themeColor="text1"/>
          <w:sz w:val="21"/>
          <w:szCs w:val="21"/>
        </w:rPr>
        <w:t>NA,Qazi</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HS,Maxood</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A,Khan</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AM,Abbas</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I.Traumatic</w:t>
      </w:r>
      <w:proofErr w:type="spellEnd"/>
      <w:r w:rsidRPr="00561C1C">
        <w:rPr>
          <w:rFonts w:ascii="Times New Roman" w:hAnsi="Times New Roman" w:cs="Times New Roman"/>
          <w:color w:val="000000" w:themeColor="text1"/>
          <w:sz w:val="21"/>
          <w:szCs w:val="21"/>
        </w:rPr>
        <w:t xml:space="preserve"> injuries of the permanent maxillary incisors at Dental </w:t>
      </w:r>
      <w:proofErr w:type="spellStart"/>
      <w:r w:rsidRPr="00561C1C">
        <w:rPr>
          <w:rFonts w:ascii="Times New Roman" w:hAnsi="Times New Roman" w:cs="Times New Roman"/>
          <w:color w:val="000000" w:themeColor="text1"/>
          <w:sz w:val="21"/>
          <w:szCs w:val="21"/>
        </w:rPr>
        <w:t>Department,Pakistan</w:t>
      </w:r>
      <w:proofErr w:type="spellEnd"/>
      <w:r w:rsidRPr="00561C1C">
        <w:rPr>
          <w:rFonts w:ascii="Times New Roman" w:hAnsi="Times New Roman" w:cs="Times New Roman"/>
          <w:color w:val="000000" w:themeColor="text1"/>
          <w:sz w:val="21"/>
          <w:szCs w:val="21"/>
        </w:rPr>
        <w:t xml:space="preserve"> Institute of Medical Sciences </w:t>
      </w:r>
      <w:proofErr w:type="spellStart"/>
      <w:r w:rsidRPr="00561C1C">
        <w:rPr>
          <w:rFonts w:ascii="Times New Roman" w:hAnsi="Times New Roman" w:cs="Times New Roman"/>
          <w:color w:val="000000" w:themeColor="text1"/>
          <w:sz w:val="21"/>
          <w:szCs w:val="21"/>
        </w:rPr>
        <w:t>Islamabad:A</w:t>
      </w:r>
      <w:proofErr w:type="spellEnd"/>
      <w:r w:rsidRPr="00561C1C">
        <w:rPr>
          <w:rFonts w:ascii="Times New Roman" w:hAnsi="Times New Roman" w:cs="Times New Roman"/>
          <w:color w:val="000000" w:themeColor="text1"/>
          <w:sz w:val="21"/>
          <w:szCs w:val="21"/>
        </w:rPr>
        <w:t xml:space="preserve"> retrospective study: J </w:t>
      </w:r>
      <w:proofErr w:type="spellStart"/>
      <w:r w:rsidRPr="00561C1C">
        <w:rPr>
          <w:rFonts w:ascii="Times New Roman" w:hAnsi="Times New Roman" w:cs="Times New Roman"/>
          <w:color w:val="000000" w:themeColor="text1"/>
          <w:sz w:val="21"/>
          <w:szCs w:val="21"/>
        </w:rPr>
        <w:t>Ayub</w:t>
      </w:r>
      <w:proofErr w:type="spellEnd"/>
      <w:r w:rsidRPr="00561C1C">
        <w:rPr>
          <w:rFonts w:ascii="Times New Roman" w:hAnsi="Times New Roman" w:cs="Times New Roman"/>
          <w:color w:val="000000" w:themeColor="text1"/>
          <w:sz w:val="21"/>
          <w:szCs w:val="21"/>
        </w:rPr>
        <w:t xml:space="preserve"> Med </w:t>
      </w:r>
      <w:proofErr w:type="spellStart"/>
      <w:r w:rsidRPr="00561C1C">
        <w:rPr>
          <w:rFonts w:ascii="Times New Roman" w:hAnsi="Times New Roman" w:cs="Times New Roman"/>
          <w:color w:val="000000" w:themeColor="text1"/>
          <w:sz w:val="21"/>
          <w:szCs w:val="21"/>
        </w:rPr>
        <w:t>Coll</w:t>
      </w:r>
      <w:proofErr w:type="spellEnd"/>
      <w:r w:rsidRPr="00561C1C">
        <w:rPr>
          <w:rFonts w:ascii="Times New Roman" w:hAnsi="Times New Roman" w:cs="Times New Roman"/>
          <w:color w:val="000000" w:themeColor="text1"/>
          <w:sz w:val="21"/>
          <w:szCs w:val="21"/>
        </w:rPr>
        <w:t xml:space="preserve"> Abbottabad 2008; 20:84-87</w:t>
      </w:r>
    </w:p>
    <w:p w:rsidR="00CE08E1" w:rsidRPr="00561C1C" w:rsidRDefault="00896BB0"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proofErr w:type="gramStart"/>
      <w:r w:rsidRPr="00561C1C">
        <w:rPr>
          <w:rFonts w:ascii="Times New Roman" w:hAnsi="Times New Roman" w:cs="Times New Roman"/>
          <w:color w:val="000000" w:themeColor="text1"/>
          <w:sz w:val="21"/>
          <w:szCs w:val="21"/>
        </w:rPr>
        <w:t>Falom</w:t>
      </w:r>
      <w:proofErr w:type="spellEnd"/>
      <w:r w:rsidRPr="00561C1C">
        <w:rPr>
          <w:rFonts w:ascii="Times New Roman" w:hAnsi="Times New Roman" w:cs="Times New Roman"/>
          <w:color w:val="000000" w:themeColor="text1"/>
          <w:sz w:val="21"/>
          <w:szCs w:val="21"/>
        </w:rPr>
        <w:t xml:space="preserve">  B</w:t>
      </w:r>
      <w:proofErr w:type="gramEnd"/>
      <w:r w:rsidRPr="00561C1C">
        <w:rPr>
          <w:rFonts w:ascii="Times New Roman" w:hAnsi="Times New Roman" w:cs="Times New Roman"/>
          <w:color w:val="000000" w:themeColor="text1"/>
          <w:sz w:val="21"/>
          <w:szCs w:val="21"/>
        </w:rPr>
        <w:t>.  Fractured permanent incisors among Nigerian school chi</w:t>
      </w:r>
      <w:r w:rsidR="00FA71FE" w:rsidRPr="00561C1C">
        <w:rPr>
          <w:rFonts w:ascii="Times New Roman" w:hAnsi="Times New Roman" w:cs="Times New Roman"/>
          <w:color w:val="000000" w:themeColor="text1"/>
          <w:sz w:val="21"/>
          <w:szCs w:val="21"/>
        </w:rPr>
        <w:t>ldren. ASDC J Dent Child 1986;</w:t>
      </w:r>
      <w:r w:rsidRPr="00561C1C">
        <w:rPr>
          <w:rFonts w:ascii="Times New Roman" w:hAnsi="Times New Roman" w:cs="Times New Roman"/>
          <w:color w:val="000000" w:themeColor="text1"/>
          <w:sz w:val="21"/>
          <w:szCs w:val="21"/>
        </w:rPr>
        <w:t>53</w:t>
      </w:r>
      <w:r w:rsidR="00FA71FE" w:rsidRPr="00561C1C">
        <w:rPr>
          <w:rFonts w:ascii="Times New Roman" w:hAnsi="Times New Roman" w:cs="Times New Roman"/>
          <w:color w:val="000000" w:themeColor="text1"/>
          <w:sz w:val="21"/>
          <w:szCs w:val="21"/>
        </w:rPr>
        <w:t>119-21</w:t>
      </w:r>
    </w:p>
    <w:p w:rsidR="00FA71FE" w:rsidRPr="00561C1C" w:rsidRDefault="00FA71FE"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r w:rsidRPr="00561C1C">
        <w:rPr>
          <w:rFonts w:ascii="Times New Roman" w:hAnsi="Times New Roman" w:cs="Times New Roman"/>
          <w:color w:val="000000" w:themeColor="text1"/>
          <w:sz w:val="21"/>
          <w:szCs w:val="21"/>
        </w:rPr>
        <w:t xml:space="preserve">Kumar A, </w:t>
      </w:r>
      <w:proofErr w:type="spellStart"/>
      <w:r w:rsidRPr="00561C1C">
        <w:rPr>
          <w:rFonts w:ascii="Times New Roman" w:hAnsi="Times New Roman" w:cs="Times New Roman"/>
          <w:color w:val="000000" w:themeColor="text1"/>
          <w:sz w:val="21"/>
          <w:szCs w:val="21"/>
        </w:rPr>
        <w:t>Bansal</w:t>
      </w:r>
      <w:proofErr w:type="spellEnd"/>
      <w:r w:rsidRPr="00561C1C">
        <w:rPr>
          <w:rFonts w:ascii="Times New Roman" w:hAnsi="Times New Roman" w:cs="Times New Roman"/>
          <w:color w:val="000000" w:themeColor="text1"/>
          <w:sz w:val="21"/>
          <w:szCs w:val="21"/>
        </w:rPr>
        <w:t xml:space="preserve"> V, </w:t>
      </w:r>
      <w:proofErr w:type="spellStart"/>
      <w:r w:rsidRPr="00561C1C">
        <w:rPr>
          <w:rFonts w:ascii="Times New Roman" w:hAnsi="Times New Roman" w:cs="Times New Roman"/>
          <w:color w:val="000000" w:themeColor="text1"/>
          <w:sz w:val="21"/>
          <w:szCs w:val="21"/>
        </w:rPr>
        <w:t>Veeresha</w:t>
      </w:r>
      <w:proofErr w:type="spellEnd"/>
      <w:r w:rsidRPr="00561C1C">
        <w:rPr>
          <w:rFonts w:ascii="Times New Roman" w:hAnsi="Times New Roman" w:cs="Times New Roman"/>
          <w:color w:val="000000" w:themeColor="text1"/>
          <w:sz w:val="21"/>
          <w:szCs w:val="21"/>
        </w:rPr>
        <w:t xml:space="preserve"> KL, </w:t>
      </w:r>
      <w:proofErr w:type="spellStart"/>
      <w:r w:rsidRPr="00561C1C">
        <w:rPr>
          <w:rFonts w:ascii="Times New Roman" w:hAnsi="Times New Roman" w:cs="Times New Roman"/>
          <w:color w:val="000000" w:themeColor="text1"/>
          <w:sz w:val="21"/>
          <w:szCs w:val="21"/>
        </w:rPr>
        <w:t>Sogi</w:t>
      </w:r>
      <w:proofErr w:type="spellEnd"/>
      <w:r w:rsidRPr="00561C1C">
        <w:rPr>
          <w:rFonts w:ascii="Times New Roman" w:hAnsi="Times New Roman" w:cs="Times New Roman"/>
          <w:color w:val="000000" w:themeColor="text1"/>
          <w:sz w:val="21"/>
          <w:szCs w:val="21"/>
        </w:rPr>
        <w:t xml:space="preserve"> GM. Prevalence of traumatic dental injuries among 12- to 15-year-old schoolchildren in </w:t>
      </w:r>
      <w:proofErr w:type="spellStart"/>
      <w:r w:rsidRPr="00561C1C">
        <w:rPr>
          <w:rFonts w:ascii="Times New Roman" w:hAnsi="Times New Roman" w:cs="Times New Roman"/>
          <w:color w:val="000000" w:themeColor="text1"/>
          <w:sz w:val="21"/>
          <w:szCs w:val="21"/>
        </w:rPr>
        <w:t>Ambala</w:t>
      </w:r>
      <w:proofErr w:type="spellEnd"/>
      <w:r w:rsidRPr="00561C1C">
        <w:rPr>
          <w:rFonts w:ascii="Times New Roman" w:hAnsi="Times New Roman" w:cs="Times New Roman"/>
          <w:color w:val="000000" w:themeColor="text1"/>
          <w:sz w:val="21"/>
          <w:szCs w:val="21"/>
        </w:rPr>
        <w:t xml:space="preserve"> district, Haryana, India. Oral Health </w:t>
      </w:r>
      <w:proofErr w:type="spellStart"/>
      <w:r w:rsidRPr="00561C1C">
        <w:rPr>
          <w:rFonts w:ascii="Times New Roman" w:hAnsi="Times New Roman" w:cs="Times New Roman"/>
          <w:color w:val="000000" w:themeColor="text1"/>
          <w:sz w:val="21"/>
          <w:szCs w:val="21"/>
        </w:rPr>
        <w:t>Prev</w:t>
      </w:r>
      <w:proofErr w:type="spellEnd"/>
      <w:r w:rsidRPr="00561C1C">
        <w:rPr>
          <w:rFonts w:ascii="Times New Roman" w:hAnsi="Times New Roman" w:cs="Times New Roman"/>
          <w:color w:val="000000" w:themeColor="text1"/>
          <w:sz w:val="21"/>
          <w:szCs w:val="21"/>
        </w:rPr>
        <w:t xml:space="preserve"> Dent. 2011; 9: 301-05.</w:t>
      </w:r>
    </w:p>
    <w:p w:rsidR="00FA71FE" w:rsidRPr="00561C1C" w:rsidRDefault="00FA71FE" w:rsidP="00561C1C">
      <w:pPr>
        <w:pStyle w:val="ListParagraph"/>
        <w:numPr>
          <w:ilvl w:val="0"/>
          <w:numId w:val="2"/>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561C1C">
        <w:rPr>
          <w:rFonts w:ascii="Times New Roman" w:hAnsi="Times New Roman" w:cs="Times New Roman"/>
          <w:color w:val="000000" w:themeColor="text1"/>
          <w:sz w:val="21"/>
          <w:szCs w:val="21"/>
        </w:rPr>
        <w:t>Oulis</w:t>
      </w:r>
      <w:proofErr w:type="spellEnd"/>
      <w:r w:rsidRPr="00561C1C">
        <w:rPr>
          <w:rFonts w:ascii="Times New Roman" w:hAnsi="Times New Roman" w:cs="Times New Roman"/>
          <w:color w:val="000000" w:themeColor="text1"/>
          <w:sz w:val="21"/>
          <w:szCs w:val="21"/>
        </w:rPr>
        <w:t xml:space="preserve"> CJ, </w:t>
      </w:r>
      <w:proofErr w:type="spellStart"/>
      <w:r w:rsidRPr="00561C1C">
        <w:rPr>
          <w:rFonts w:ascii="Times New Roman" w:hAnsi="Times New Roman" w:cs="Times New Roman"/>
          <w:color w:val="000000" w:themeColor="text1"/>
          <w:sz w:val="21"/>
          <w:szCs w:val="21"/>
        </w:rPr>
        <w:t>Berdouses</w:t>
      </w:r>
      <w:proofErr w:type="spellEnd"/>
      <w:r w:rsidRPr="00561C1C">
        <w:rPr>
          <w:rFonts w:ascii="Times New Roman" w:hAnsi="Times New Roman" w:cs="Times New Roman"/>
          <w:color w:val="000000" w:themeColor="text1"/>
          <w:sz w:val="21"/>
          <w:szCs w:val="21"/>
        </w:rPr>
        <w:t xml:space="preserve"> ED. Dental injuries of permanent teeth treated in private practice in Athens. Endo Dent </w:t>
      </w:r>
      <w:proofErr w:type="spellStart"/>
      <w:r w:rsidRPr="00561C1C">
        <w:rPr>
          <w:rFonts w:ascii="Times New Roman" w:hAnsi="Times New Roman" w:cs="Times New Roman"/>
          <w:color w:val="000000" w:themeColor="text1"/>
          <w:sz w:val="21"/>
          <w:szCs w:val="21"/>
        </w:rPr>
        <w:t>Traumatol</w:t>
      </w:r>
      <w:proofErr w:type="spellEnd"/>
      <w:r w:rsidRPr="00561C1C">
        <w:rPr>
          <w:rFonts w:ascii="Times New Roman" w:hAnsi="Times New Roman" w:cs="Times New Roman"/>
          <w:color w:val="000000" w:themeColor="text1"/>
          <w:sz w:val="21"/>
          <w:szCs w:val="21"/>
        </w:rPr>
        <w:t xml:space="preserve">. 1996; 12: 60-65. 23 Fleming P, Gregg TA, Saunders ID. Analysis of an emergency dental service provided at a children’s hospital. </w:t>
      </w:r>
      <w:proofErr w:type="spellStart"/>
      <w:r w:rsidRPr="00561C1C">
        <w:rPr>
          <w:rFonts w:ascii="Times New Roman" w:hAnsi="Times New Roman" w:cs="Times New Roman"/>
          <w:color w:val="000000" w:themeColor="text1"/>
          <w:sz w:val="21"/>
          <w:szCs w:val="21"/>
        </w:rPr>
        <w:t>IntJ</w:t>
      </w:r>
      <w:proofErr w:type="spellEnd"/>
      <w:r w:rsidRPr="00561C1C">
        <w:rPr>
          <w:rFonts w:ascii="Times New Roman" w:hAnsi="Times New Roman" w:cs="Times New Roman"/>
          <w:color w:val="000000" w:themeColor="text1"/>
          <w:sz w:val="21"/>
          <w:szCs w:val="21"/>
        </w:rPr>
        <w:t xml:space="preserve"> </w:t>
      </w:r>
      <w:proofErr w:type="spellStart"/>
      <w:r w:rsidRPr="00561C1C">
        <w:rPr>
          <w:rFonts w:ascii="Times New Roman" w:hAnsi="Times New Roman" w:cs="Times New Roman"/>
          <w:color w:val="000000" w:themeColor="text1"/>
          <w:sz w:val="21"/>
          <w:szCs w:val="21"/>
        </w:rPr>
        <w:t>Paed</w:t>
      </w:r>
      <w:proofErr w:type="spellEnd"/>
      <w:r w:rsidRPr="00561C1C">
        <w:rPr>
          <w:rFonts w:ascii="Times New Roman" w:hAnsi="Times New Roman" w:cs="Times New Roman"/>
          <w:color w:val="000000" w:themeColor="text1"/>
          <w:sz w:val="21"/>
          <w:szCs w:val="21"/>
        </w:rPr>
        <w:t xml:space="preserve"> Dent. 1991; 1: 25-30.</w:t>
      </w:r>
    </w:p>
    <w:p w:rsidR="00A51A7E" w:rsidRPr="00561C1C" w:rsidRDefault="00477D04" w:rsidP="00561C1C">
      <w:pPr>
        <w:pStyle w:val="ListParagraph"/>
        <w:numPr>
          <w:ilvl w:val="0"/>
          <w:numId w:val="2"/>
        </w:numPr>
        <w:shd w:val="clear" w:color="auto" w:fill="FFFFFF"/>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hyperlink r:id="rId22" w:tooltip="European journal of orthodontics." w:history="1">
        <w:proofErr w:type="spellStart"/>
        <w:r w:rsidR="00A51A7E" w:rsidRPr="00561C1C">
          <w:rPr>
            <w:rFonts w:ascii="Times New Roman" w:eastAsia="Times New Roman" w:hAnsi="Times New Roman" w:cs="Times New Roman"/>
            <w:color w:val="000000" w:themeColor="text1"/>
            <w:sz w:val="21"/>
            <w:szCs w:val="21"/>
          </w:rPr>
          <w:t>Eur</w:t>
        </w:r>
        <w:proofErr w:type="spellEnd"/>
        <w:r w:rsidR="00A51A7E" w:rsidRPr="00561C1C">
          <w:rPr>
            <w:rFonts w:ascii="Times New Roman" w:eastAsia="Times New Roman" w:hAnsi="Times New Roman" w:cs="Times New Roman"/>
            <w:color w:val="000000" w:themeColor="text1"/>
            <w:sz w:val="21"/>
            <w:szCs w:val="21"/>
          </w:rPr>
          <w:t xml:space="preserve"> J </w:t>
        </w:r>
        <w:proofErr w:type="spellStart"/>
        <w:r w:rsidR="00A51A7E" w:rsidRPr="00561C1C">
          <w:rPr>
            <w:rFonts w:ascii="Times New Roman" w:eastAsia="Times New Roman" w:hAnsi="Times New Roman" w:cs="Times New Roman"/>
            <w:color w:val="000000" w:themeColor="text1"/>
            <w:sz w:val="21"/>
            <w:szCs w:val="21"/>
          </w:rPr>
          <w:t>Orthod</w:t>
        </w:r>
        <w:proofErr w:type="spellEnd"/>
        <w:r w:rsidR="00A51A7E" w:rsidRPr="00561C1C">
          <w:rPr>
            <w:rFonts w:ascii="Times New Roman" w:eastAsia="Times New Roman" w:hAnsi="Times New Roman" w:cs="Times New Roman"/>
            <w:color w:val="000000" w:themeColor="text1"/>
            <w:sz w:val="21"/>
            <w:szCs w:val="21"/>
          </w:rPr>
          <w:t>.</w:t>
        </w:r>
      </w:hyperlink>
      <w:r w:rsidR="00B30692">
        <w:rPr>
          <w:rFonts w:ascii="Times New Roman" w:eastAsia="Times New Roman" w:hAnsi="Times New Roman" w:cs="Times New Roman"/>
          <w:color w:val="000000" w:themeColor="text1"/>
          <w:sz w:val="21"/>
          <w:szCs w:val="21"/>
        </w:rPr>
        <w:t xml:space="preserve"> </w:t>
      </w:r>
      <w:r w:rsidR="00A51A7E" w:rsidRPr="00561C1C">
        <w:rPr>
          <w:rFonts w:ascii="Times New Roman" w:eastAsia="Times New Roman" w:hAnsi="Times New Roman" w:cs="Times New Roman"/>
          <w:color w:val="000000" w:themeColor="text1"/>
          <w:sz w:val="21"/>
          <w:szCs w:val="21"/>
        </w:rPr>
        <w:t>1999 Oct</w:t>
      </w:r>
      <w:proofErr w:type="gramStart"/>
      <w:r w:rsidR="00A51A7E" w:rsidRPr="00561C1C">
        <w:rPr>
          <w:rFonts w:ascii="Times New Roman" w:eastAsia="Times New Roman" w:hAnsi="Times New Roman" w:cs="Times New Roman"/>
          <w:color w:val="000000" w:themeColor="text1"/>
          <w:sz w:val="21"/>
          <w:szCs w:val="21"/>
        </w:rPr>
        <w:t>;21</w:t>
      </w:r>
      <w:proofErr w:type="gramEnd"/>
      <w:r w:rsidR="00A51A7E" w:rsidRPr="00561C1C">
        <w:rPr>
          <w:rFonts w:ascii="Times New Roman" w:eastAsia="Times New Roman" w:hAnsi="Times New Roman" w:cs="Times New Roman"/>
          <w:color w:val="000000" w:themeColor="text1"/>
          <w:sz w:val="21"/>
          <w:szCs w:val="21"/>
        </w:rPr>
        <w:t>(5):503-15.</w:t>
      </w:r>
      <w:r w:rsidR="00A51A7E" w:rsidRPr="00561C1C">
        <w:rPr>
          <w:rFonts w:ascii="Times New Roman" w:eastAsia="Times New Roman" w:hAnsi="Times New Roman" w:cs="Times New Roman"/>
          <w:bCs/>
          <w:color w:val="000000" w:themeColor="text1"/>
          <w:kern w:val="36"/>
          <w:sz w:val="21"/>
          <w:szCs w:val="21"/>
        </w:rPr>
        <w:t>A systematic review of the relationship between overjet size and traumatic dental injuries.</w:t>
      </w:r>
      <w:hyperlink r:id="rId23" w:history="1">
        <w:r w:rsidR="00A51A7E" w:rsidRPr="00561C1C">
          <w:rPr>
            <w:rFonts w:ascii="Times New Roman" w:eastAsia="Times New Roman" w:hAnsi="Times New Roman" w:cs="Times New Roman"/>
            <w:color w:val="000000" w:themeColor="text1"/>
            <w:sz w:val="21"/>
            <w:szCs w:val="21"/>
          </w:rPr>
          <w:t>Nguyen QV</w:t>
        </w:r>
      </w:hyperlink>
      <w:r w:rsidR="00A51A7E" w:rsidRPr="00561C1C">
        <w:rPr>
          <w:rFonts w:ascii="Times New Roman" w:eastAsia="Times New Roman" w:hAnsi="Times New Roman" w:cs="Times New Roman"/>
          <w:color w:val="000000" w:themeColor="text1"/>
          <w:sz w:val="21"/>
          <w:szCs w:val="21"/>
          <w:vertAlign w:val="superscript"/>
        </w:rPr>
        <w:t>1</w:t>
      </w:r>
      <w:r w:rsidR="00A51A7E" w:rsidRPr="00561C1C">
        <w:rPr>
          <w:rFonts w:ascii="Times New Roman" w:eastAsia="Times New Roman" w:hAnsi="Times New Roman" w:cs="Times New Roman"/>
          <w:color w:val="000000" w:themeColor="text1"/>
          <w:sz w:val="21"/>
          <w:szCs w:val="21"/>
        </w:rPr>
        <w:t>, </w:t>
      </w:r>
      <w:hyperlink r:id="rId24" w:history="1">
        <w:r w:rsidR="00A51A7E" w:rsidRPr="00561C1C">
          <w:rPr>
            <w:rFonts w:ascii="Times New Roman" w:eastAsia="Times New Roman" w:hAnsi="Times New Roman" w:cs="Times New Roman"/>
            <w:color w:val="000000" w:themeColor="text1"/>
            <w:sz w:val="21"/>
            <w:szCs w:val="21"/>
          </w:rPr>
          <w:t>Bezemer PD</w:t>
        </w:r>
      </w:hyperlink>
      <w:r w:rsidR="00A51A7E" w:rsidRPr="00561C1C">
        <w:rPr>
          <w:rFonts w:ascii="Times New Roman" w:eastAsia="Times New Roman" w:hAnsi="Times New Roman" w:cs="Times New Roman"/>
          <w:color w:val="000000" w:themeColor="text1"/>
          <w:sz w:val="21"/>
          <w:szCs w:val="21"/>
        </w:rPr>
        <w:t>, </w:t>
      </w:r>
      <w:hyperlink r:id="rId25" w:history="1">
        <w:r w:rsidR="00A51A7E" w:rsidRPr="00561C1C">
          <w:rPr>
            <w:rFonts w:ascii="Times New Roman" w:eastAsia="Times New Roman" w:hAnsi="Times New Roman" w:cs="Times New Roman"/>
            <w:color w:val="000000" w:themeColor="text1"/>
            <w:sz w:val="21"/>
            <w:szCs w:val="21"/>
          </w:rPr>
          <w:t>Habets L</w:t>
        </w:r>
      </w:hyperlink>
      <w:r w:rsidR="00A51A7E" w:rsidRPr="00561C1C">
        <w:rPr>
          <w:rFonts w:ascii="Times New Roman" w:eastAsia="Times New Roman" w:hAnsi="Times New Roman" w:cs="Times New Roman"/>
          <w:color w:val="000000" w:themeColor="text1"/>
          <w:sz w:val="21"/>
          <w:szCs w:val="21"/>
        </w:rPr>
        <w:t>, </w:t>
      </w:r>
      <w:hyperlink r:id="rId26" w:history="1">
        <w:r w:rsidR="00A51A7E" w:rsidRPr="00561C1C">
          <w:rPr>
            <w:rFonts w:ascii="Times New Roman" w:eastAsia="Times New Roman" w:hAnsi="Times New Roman" w:cs="Times New Roman"/>
            <w:color w:val="000000" w:themeColor="text1"/>
            <w:sz w:val="21"/>
            <w:szCs w:val="21"/>
          </w:rPr>
          <w:t>Prahl-Andersen B</w:t>
        </w:r>
      </w:hyperlink>
      <w:r w:rsidR="00A51A7E" w:rsidRPr="00561C1C">
        <w:rPr>
          <w:rFonts w:ascii="Times New Roman" w:eastAsia="Times New Roman" w:hAnsi="Times New Roman" w:cs="Times New Roman"/>
          <w:color w:val="000000" w:themeColor="text1"/>
          <w:sz w:val="21"/>
          <w:szCs w:val="21"/>
        </w:rPr>
        <w:t>.</w:t>
      </w:r>
    </w:p>
    <w:p w:rsidR="00A51A7E" w:rsidRPr="00561C1C" w:rsidRDefault="0025097F" w:rsidP="00561C1C">
      <w:pPr>
        <w:pStyle w:val="ListParagraph"/>
        <w:numPr>
          <w:ilvl w:val="0"/>
          <w:numId w:val="2"/>
        </w:numPr>
        <w:shd w:val="clear" w:color="auto" w:fill="FFFFFF"/>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proofErr w:type="spellStart"/>
      <w:r w:rsidRPr="00561C1C">
        <w:rPr>
          <w:rFonts w:ascii="Times New Roman" w:eastAsia="Times New Roman" w:hAnsi="Times New Roman" w:cs="Times New Roman"/>
          <w:color w:val="000000" w:themeColor="text1"/>
          <w:sz w:val="21"/>
          <w:szCs w:val="21"/>
        </w:rPr>
        <w:t>Bonini</w:t>
      </w:r>
      <w:proofErr w:type="spellEnd"/>
      <w:r w:rsidRPr="00561C1C">
        <w:rPr>
          <w:rFonts w:ascii="Times New Roman" w:eastAsia="Times New Roman" w:hAnsi="Times New Roman" w:cs="Times New Roman"/>
          <w:color w:val="000000" w:themeColor="text1"/>
          <w:sz w:val="21"/>
          <w:szCs w:val="21"/>
        </w:rPr>
        <w:t xml:space="preserve"> G,</w:t>
      </w:r>
      <w:r w:rsidR="002576BC">
        <w:rPr>
          <w:rFonts w:ascii="Times New Roman" w:eastAsia="Times New Roman" w:hAnsi="Times New Roman" w:cs="Times New Roman"/>
          <w:color w:val="000000" w:themeColor="text1"/>
          <w:sz w:val="21"/>
          <w:szCs w:val="21"/>
        </w:rPr>
        <w:t xml:space="preserve"> </w:t>
      </w:r>
      <w:proofErr w:type="spellStart"/>
      <w:r w:rsidRPr="00561C1C">
        <w:rPr>
          <w:rFonts w:ascii="Times New Roman" w:eastAsia="Times New Roman" w:hAnsi="Times New Roman" w:cs="Times New Roman"/>
          <w:color w:val="000000" w:themeColor="text1"/>
          <w:sz w:val="21"/>
          <w:szCs w:val="21"/>
        </w:rPr>
        <w:t>Bonecker</w:t>
      </w:r>
      <w:proofErr w:type="spellEnd"/>
      <w:r w:rsidRPr="00561C1C">
        <w:rPr>
          <w:rFonts w:ascii="Times New Roman" w:eastAsia="Times New Roman" w:hAnsi="Times New Roman" w:cs="Times New Roman"/>
          <w:color w:val="000000" w:themeColor="text1"/>
          <w:sz w:val="21"/>
          <w:szCs w:val="21"/>
        </w:rPr>
        <w:t xml:space="preserve"> MB,</w:t>
      </w:r>
      <w:r w:rsidR="002576BC">
        <w:rPr>
          <w:rFonts w:ascii="Times New Roman" w:eastAsia="Times New Roman" w:hAnsi="Times New Roman" w:cs="Times New Roman"/>
          <w:color w:val="000000" w:themeColor="text1"/>
          <w:sz w:val="21"/>
          <w:szCs w:val="21"/>
        </w:rPr>
        <w:t xml:space="preserve"> </w:t>
      </w:r>
      <w:r w:rsidRPr="00561C1C">
        <w:rPr>
          <w:rFonts w:ascii="Times New Roman" w:eastAsia="Times New Roman" w:hAnsi="Times New Roman" w:cs="Times New Roman"/>
          <w:color w:val="000000" w:themeColor="text1"/>
          <w:sz w:val="21"/>
          <w:szCs w:val="21"/>
        </w:rPr>
        <w:t>Mendes FM, combined effect of anterior malocclusion and inadequate lip coverage on dental trauma in primary teeth.</w:t>
      </w:r>
      <w:r w:rsidR="002576BC">
        <w:rPr>
          <w:rFonts w:ascii="Times New Roman" w:eastAsia="Times New Roman" w:hAnsi="Times New Roman" w:cs="Times New Roman"/>
          <w:color w:val="000000" w:themeColor="text1"/>
          <w:sz w:val="21"/>
          <w:szCs w:val="21"/>
        </w:rPr>
        <w:t xml:space="preserve"> </w:t>
      </w:r>
      <w:r w:rsidRPr="00561C1C">
        <w:rPr>
          <w:rFonts w:ascii="Times New Roman" w:eastAsia="Times New Roman" w:hAnsi="Times New Roman" w:cs="Times New Roman"/>
          <w:color w:val="000000" w:themeColor="text1"/>
          <w:sz w:val="21"/>
          <w:szCs w:val="21"/>
        </w:rPr>
        <w:t xml:space="preserve">Dent </w:t>
      </w:r>
      <w:proofErr w:type="spellStart"/>
      <w:r w:rsidRPr="00561C1C">
        <w:rPr>
          <w:rFonts w:ascii="Times New Roman" w:eastAsia="Times New Roman" w:hAnsi="Times New Roman" w:cs="Times New Roman"/>
          <w:color w:val="000000" w:themeColor="text1"/>
          <w:sz w:val="21"/>
          <w:szCs w:val="21"/>
        </w:rPr>
        <w:t>Traumatol</w:t>
      </w:r>
      <w:proofErr w:type="spellEnd"/>
      <w:r w:rsidRPr="00561C1C">
        <w:rPr>
          <w:rFonts w:ascii="Times New Roman" w:eastAsia="Times New Roman" w:hAnsi="Times New Roman" w:cs="Times New Roman"/>
          <w:color w:val="000000" w:themeColor="text1"/>
          <w:sz w:val="21"/>
          <w:szCs w:val="21"/>
        </w:rPr>
        <w:t xml:space="preserve"> 2012, 28:437-440</w:t>
      </w:r>
    </w:p>
    <w:p w:rsidR="002576BC" w:rsidRDefault="002576BC" w:rsidP="00561C1C">
      <w:pPr>
        <w:tabs>
          <w:tab w:val="left" w:pos="432"/>
        </w:tabs>
        <w:spacing w:after="0" w:line="240" w:lineRule="auto"/>
        <w:ind w:left="432" w:hanging="432"/>
        <w:jc w:val="both"/>
        <w:rPr>
          <w:rFonts w:ascii="Times New Roman" w:hAnsi="Times New Roman" w:cs="Times New Roman"/>
          <w:color w:val="000000" w:themeColor="text1"/>
          <w:sz w:val="21"/>
          <w:szCs w:val="21"/>
        </w:rPr>
        <w:sectPr w:rsidR="002576BC" w:rsidSect="00561C1C">
          <w:type w:val="continuous"/>
          <w:pgSz w:w="12240" w:h="15840" w:code="1"/>
          <w:pgMar w:top="1440" w:right="1008" w:bottom="1440" w:left="1296" w:header="720" w:footer="720" w:gutter="0"/>
          <w:cols w:num="2" w:space="432"/>
          <w:titlePg/>
          <w:docGrid w:linePitch="360"/>
        </w:sectPr>
      </w:pPr>
    </w:p>
    <w:p w:rsidR="000A79CA" w:rsidRDefault="000A79CA" w:rsidP="00561C1C">
      <w:pPr>
        <w:tabs>
          <w:tab w:val="left" w:pos="432"/>
        </w:tabs>
        <w:spacing w:after="0" w:line="240" w:lineRule="auto"/>
        <w:ind w:left="432" w:hanging="432"/>
        <w:jc w:val="both"/>
        <w:rPr>
          <w:rFonts w:ascii="Times New Roman" w:hAnsi="Times New Roman" w:cs="Times New Roman"/>
          <w:color w:val="000000" w:themeColor="text1"/>
          <w:sz w:val="21"/>
          <w:szCs w:val="21"/>
        </w:rPr>
      </w:pPr>
    </w:p>
    <w:sectPr w:rsidR="000A79CA" w:rsidSect="00561C1C">
      <w:type w:val="continuous"/>
      <w:pgSz w:w="12240" w:h="15840" w:code="1"/>
      <w:pgMar w:top="1440" w:right="1008" w:bottom="1440" w:left="1296" w:header="720" w:footer="720" w:gutter="0"/>
      <w:cols w:num="2"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D04" w:rsidRDefault="00477D04" w:rsidP="00F835F3">
      <w:pPr>
        <w:spacing w:after="0" w:line="240" w:lineRule="auto"/>
      </w:pPr>
      <w:r>
        <w:separator/>
      </w:r>
    </w:p>
  </w:endnote>
  <w:endnote w:type="continuationSeparator" w:id="0">
    <w:p w:rsidR="00477D04" w:rsidRDefault="00477D04" w:rsidP="00F83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5F3" w:rsidRPr="00F835F3" w:rsidRDefault="00F835F3" w:rsidP="00F835F3">
    <w:pPr>
      <w:pStyle w:val="Footer"/>
      <w:pBdr>
        <w:top w:val="single" w:sz="4" w:space="1" w:color="auto"/>
      </w:pBdr>
      <w:tabs>
        <w:tab w:val="clear" w:pos="9360"/>
        <w:tab w:val="right" w:pos="9900"/>
      </w:tabs>
      <w:rPr>
        <w:rFonts w:ascii="Arial" w:hAnsi="Arial" w:cs="Arial"/>
        <w:sz w:val="18"/>
        <w:szCs w:val="18"/>
      </w:rPr>
    </w:pPr>
    <w:r w:rsidRPr="00F835F3">
      <w:rPr>
        <w:rStyle w:val="PageNumber"/>
        <w:rFonts w:ascii="Arial" w:hAnsi="Arial" w:cs="Arial"/>
        <w:sz w:val="20"/>
        <w:szCs w:val="20"/>
      </w:rPr>
      <w:fldChar w:fldCharType="begin"/>
    </w:r>
    <w:r w:rsidRPr="00F835F3">
      <w:rPr>
        <w:rStyle w:val="PageNumber"/>
        <w:rFonts w:ascii="Arial" w:hAnsi="Arial" w:cs="Arial"/>
        <w:sz w:val="20"/>
        <w:szCs w:val="20"/>
      </w:rPr>
      <w:instrText xml:space="preserve"> PAGE </w:instrText>
    </w:r>
    <w:r w:rsidRPr="00F835F3">
      <w:rPr>
        <w:rStyle w:val="PageNumber"/>
        <w:rFonts w:ascii="Arial" w:hAnsi="Arial" w:cs="Arial"/>
        <w:sz w:val="20"/>
        <w:szCs w:val="20"/>
      </w:rPr>
      <w:fldChar w:fldCharType="separate"/>
    </w:r>
    <w:r>
      <w:rPr>
        <w:rStyle w:val="PageNumber"/>
        <w:rFonts w:ascii="Arial" w:hAnsi="Arial" w:cs="Arial"/>
        <w:noProof/>
        <w:sz w:val="20"/>
        <w:szCs w:val="20"/>
      </w:rPr>
      <w:t>8</w:t>
    </w:r>
    <w:r w:rsidRPr="00F835F3">
      <w:rPr>
        <w:rStyle w:val="PageNumber"/>
        <w:rFonts w:ascii="Arial" w:hAnsi="Arial" w:cs="Arial"/>
        <w:sz w:val="20"/>
        <w:szCs w:val="20"/>
      </w:rPr>
      <w:fldChar w:fldCharType="end"/>
    </w:r>
    <w:r w:rsidRPr="00F835F3">
      <w:rPr>
        <w:rFonts w:ascii="Arial" w:hAnsi="Arial" w:cs="Arial"/>
        <w:sz w:val="18"/>
        <w:szCs w:val="18"/>
      </w:rPr>
      <w:t xml:space="preserve">   Vol. 26 No. 1 Jan. – Mar. 2015   </w:t>
    </w:r>
    <w:r w:rsidRPr="00F835F3">
      <w:rPr>
        <w:rStyle w:val="PageNumber"/>
        <w:rFonts w:ascii="Arial" w:hAnsi="Arial" w:cs="Arial"/>
        <w:sz w:val="18"/>
        <w:szCs w:val="18"/>
      </w:rPr>
      <w:tab/>
    </w:r>
    <w:r w:rsidRPr="00F835F3">
      <w:rPr>
        <w:rStyle w:val="PageNumber"/>
        <w:rFonts w:ascii="Arial" w:hAnsi="Arial" w:cs="Arial"/>
        <w:sz w:val="18"/>
        <w:szCs w:val="18"/>
      </w:rPr>
      <w:tab/>
    </w:r>
    <w:r w:rsidRPr="00F835F3">
      <w:rPr>
        <w:rFonts w:ascii="Arial" w:hAnsi="Arial" w:cs="Arial"/>
        <w:sz w:val="18"/>
        <w:szCs w:val="18"/>
      </w:rPr>
      <w:t>PAKISTAN POSTGRADUATE MEDICAL JOURNAL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5F3" w:rsidRPr="00F835F3" w:rsidRDefault="00F835F3" w:rsidP="00F835F3">
    <w:pPr>
      <w:pStyle w:val="Footer"/>
      <w:pBdr>
        <w:top w:val="single" w:sz="4" w:space="1" w:color="auto"/>
      </w:pBdr>
      <w:tabs>
        <w:tab w:val="clear" w:pos="9360"/>
        <w:tab w:val="right" w:pos="9900"/>
      </w:tabs>
      <w:rPr>
        <w:rFonts w:ascii="Arial" w:hAnsi="Arial" w:cs="Arial"/>
        <w:sz w:val="18"/>
        <w:szCs w:val="18"/>
      </w:rPr>
    </w:pPr>
    <w:r w:rsidRPr="00F835F3">
      <w:rPr>
        <w:rFonts w:ascii="Arial" w:hAnsi="Arial" w:cs="Arial"/>
        <w:sz w:val="18"/>
        <w:szCs w:val="18"/>
      </w:rPr>
      <w:t>PAKISTAN POSTGRADUATE MEDICAL JOURNAL</w:t>
    </w:r>
    <w:r w:rsidRPr="00F835F3">
      <w:rPr>
        <w:rFonts w:ascii="Arial" w:hAnsi="Arial" w:cs="Arial"/>
        <w:sz w:val="18"/>
        <w:szCs w:val="18"/>
      </w:rPr>
      <w:tab/>
    </w:r>
    <w:r w:rsidRPr="00F835F3">
      <w:rPr>
        <w:rFonts w:ascii="Arial" w:hAnsi="Arial" w:cs="Arial"/>
        <w:sz w:val="18"/>
        <w:szCs w:val="18"/>
      </w:rPr>
      <w:tab/>
      <w:t xml:space="preserve">   Vol. 26 No. 1 Jan. – Mar. 2015   </w:t>
    </w:r>
    <w:r w:rsidRPr="00F835F3">
      <w:rPr>
        <w:rStyle w:val="PageNumber"/>
        <w:rFonts w:ascii="Arial" w:hAnsi="Arial" w:cs="Arial"/>
        <w:sz w:val="20"/>
        <w:szCs w:val="20"/>
      </w:rPr>
      <w:fldChar w:fldCharType="begin"/>
    </w:r>
    <w:r w:rsidRPr="00F835F3">
      <w:rPr>
        <w:rStyle w:val="PageNumber"/>
        <w:rFonts w:ascii="Arial" w:hAnsi="Arial" w:cs="Arial"/>
        <w:sz w:val="20"/>
        <w:szCs w:val="20"/>
      </w:rPr>
      <w:instrText xml:space="preserve"> PAGE </w:instrText>
    </w:r>
    <w:r w:rsidRPr="00F835F3">
      <w:rPr>
        <w:rStyle w:val="PageNumber"/>
        <w:rFonts w:ascii="Arial" w:hAnsi="Arial" w:cs="Arial"/>
        <w:sz w:val="20"/>
        <w:szCs w:val="20"/>
      </w:rPr>
      <w:fldChar w:fldCharType="separate"/>
    </w:r>
    <w:r>
      <w:rPr>
        <w:rStyle w:val="PageNumber"/>
        <w:rFonts w:ascii="Arial" w:hAnsi="Arial" w:cs="Arial"/>
        <w:noProof/>
        <w:sz w:val="20"/>
        <w:szCs w:val="20"/>
      </w:rPr>
      <w:t>7</w:t>
    </w:r>
    <w:r w:rsidRPr="00F835F3">
      <w:rPr>
        <w:rStyle w:val="PageNumbe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5F3" w:rsidRPr="00F835F3" w:rsidRDefault="00F835F3" w:rsidP="00F835F3">
    <w:pPr>
      <w:pStyle w:val="Footer"/>
      <w:pBdr>
        <w:top w:val="single" w:sz="4" w:space="1" w:color="auto"/>
      </w:pBdr>
      <w:tabs>
        <w:tab w:val="clear" w:pos="9360"/>
        <w:tab w:val="right" w:pos="9900"/>
      </w:tabs>
      <w:rPr>
        <w:rFonts w:ascii="Arial" w:hAnsi="Arial" w:cs="Arial"/>
        <w:sz w:val="18"/>
        <w:szCs w:val="18"/>
      </w:rPr>
    </w:pPr>
    <w:r w:rsidRPr="00F835F3">
      <w:rPr>
        <w:rStyle w:val="PageNumber"/>
        <w:rFonts w:ascii="Arial" w:hAnsi="Arial" w:cs="Arial"/>
        <w:sz w:val="20"/>
        <w:szCs w:val="20"/>
      </w:rPr>
      <w:fldChar w:fldCharType="begin"/>
    </w:r>
    <w:r w:rsidRPr="00F835F3">
      <w:rPr>
        <w:rStyle w:val="PageNumber"/>
        <w:rFonts w:ascii="Arial" w:hAnsi="Arial" w:cs="Arial"/>
        <w:sz w:val="20"/>
        <w:szCs w:val="20"/>
      </w:rPr>
      <w:instrText xml:space="preserve"> PAGE </w:instrText>
    </w:r>
    <w:r w:rsidRPr="00F835F3">
      <w:rPr>
        <w:rStyle w:val="PageNumber"/>
        <w:rFonts w:ascii="Arial" w:hAnsi="Arial" w:cs="Arial"/>
        <w:sz w:val="20"/>
        <w:szCs w:val="20"/>
      </w:rPr>
      <w:fldChar w:fldCharType="separate"/>
    </w:r>
    <w:r>
      <w:rPr>
        <w:rStyle w:val="PageNumber"/>
        <w:rFonts w:ascii="Arial" w:hAnsi="Arial" w:cs="Arial"/>
        <w:noProof/>
        <w:sz w:val="20"/>
        <w:szCs w:val="20"/>
      </w:rPr>
      <w:t>6</w:t>
    </w:r>
    <w:r w:rsidRPr="00F835F3">
      <w:rPr>
        <w:rStyle w:val="PageNumber"/>
        <w:rFonts w:ascii="Arial" w:hAnsi="Arial" w:cs="Arial"/>
        <w:sz w:val="20"/>
        <w:szCs w:val="20"/>
      </w:rPr>
      <w:fldChar w:fldCharType="end"/>
    </w:r>
    <w:r w:rsidRPr="00F835F3">
      <w:rPr>
        <w:rFonts w:ascii="Arial" w:hAnsi="Arial" w:cs="Arial"/>
        <w:sz w:val="18"/>
        <w:szCs w:val="18"/>
      </w:rPr>
      <w:t xml:space="preserve">   Vol. 26 No. 1 Jan. – Mar. 2015   </w:t>
    </w:r>
    <w:r w:rsidRPr="00F835F3">
      <w:rPr>
        <w:rStyle w:val="PageNumber"/>
        <w:rFonts w:ascii="Arial" w:hAnsi="Arial" w:cs="Arial"/>
        <w:sz w:val="18"/>
        <w:szCs w:val="18"/>
      </w:rPr>
      <w:tab/>
    </w:r>
    <w:r w:rsidRPr="00F835F3">
      <w:rPr>
        <w:rStyle w:val="PageNumber"/>
        <w:rFonts w:ascii="Arial" w:hAnsi="Arial" w:cs="Arial"/>
        <w:sz w:val="18"/>
        <w:szCs w:val="18"/>
      </w:rPr>
      <w:tab/>
    </w:r>
    <w:r w:rsidRPr="00F835F3">
      <w:rPr>
        <w:rFonts w:ascii="Arial" w:hAnsi="Arial" w:cs="Arial"/>
        <w:sz w:val="18"/>
        <w:szCs w:val="18"/>
      </w:rPr>
      <w:t>PAKISTAN POSTGRADUATE MEDICAL JOURNAL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D04" w:rsidRDefault="00477D04" w:rsidP="00F835F3">
      <w:pPr>
        <w:spacing w:after="0" w:line="240" w:lineRule="auto"/>
      </w:pPr>
      <w:r>
        <w:separator/>
      </w:r>
    </w:p>
  </w:footnote>
  <w:footnote w:type="continuationSeparator" w:id="0">
    <w:p w:rsidR="00477D04" w:rsidRDefault="00477D04" w:rsidP="00F835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5F3" w:rsidRPr="00F835F3" w:rsidRDefault="00F835F3" w:rsidP="00F835F3">
    <w:pPr>
      <w:pStyle w:val="Header"/>
      <w:pBdr>
        <w:bottom w:val="single" w:sz="4" w:space="1" w:color="auto"/>
      </w:pBdr>
      <w:rPr>
        <w:rFonts w:ascii="Arial" w:hAnsi="Arial" w:cs="Arial"/>
        <w:sz w:val="18"/>
        <w:szCs w:val="18"/>
      </w:rPr>
    </w:pPr>
    <w:r w:rsidRPr="00F835F3">
      <w:rPr>
        <w:rFonts w:ascii="Arial" w:hAnsi="Arial" w:cs="Arial"/>
        <w:color w:val="000000" w:themeColor="text1"/>
        <w:sz w:val="18"/>
        <w:szCs w:val="18"/>
      </w:rPr>
      <w:t>MARZIYA, JAVARIA INAM, MARYAM VIRDA</w:t>
    </w:r>
    <w:r w:rsidRPr="00F835F3">
      <w:rPr>
        <w:rFonts w:ascii="Arial" w:hAnsi="Arial" w:cs="Arial"/>
        <w:color w:val="000000"/>
        <w:sz w:val="18"/>
        <w:szCs w:val="18"/>
      </w:rPr>
      <w:t xml:space="preserve"> et 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5F3" w:rsidRPr="00F835F3" w:rsidRDefault="00F835F3" w:rsidP="00F835F3">
    <w:pPr>
      <w:pStyle w:val="Header"/>
      <w:pBdr>
        <w:bottom w:val="single" w:sz="4" w:space="1" w:color="auto"/>
      </w:pBdr>
      <w:jc w:val="right"/>
      <w:rPr>
        <w:rFonts w:ascii="Arial" w:hAnsi="Arial" w:cs="Arial"/>
        <w:sz w:val="18"/>
        <w:szCs w:val="18"/>
      </w:rPr>
    </w:pPr>
    <w:r w:rsidRPr="00F835F3">
      <w:rPr>
        <w:rFonts w:ascii="Arial" w:hAnsi="Arial" w:cs="Arial"/>
        <w:color w:val="000000" w:themeColor="text1"/>
        <w:sz w:val="18"/>
        <w:szCs w:val="18"/>
      </w:rPr>
      <w:t>INCIDENCE OF TRAUMA TO ANTERIORS AND ITS ASSOCIATED ETIOLOGICAL RISK FACTORS: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41E98"/>
    <w:multiLevelType w:val="hybridMultilevel"/>
    <w:tmpl w:val="6644CDB6"/>
    <w:lvl w:ilvl="0" w:tplc="52B8BD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893BA4"/>
    <w:multiLevelType w:val="hybridMultilevel"/>
    <w:tmpl w:val="FA621A80"/>
    <w:lvl w:ilvl="0" w:tplc="992C997E">
      <w:start w:val="3"/>
      <w:numFmt w:val="bullet"/>
      <w:lvlText w:val="-"/>
      <w:lvlJc w:val="left"/>
      <w:pPr>
        <w:ind w:left="720" w:hanging="360"/>
      </w:pPr>
      <w:rPr>
        <w:rFonts w:ascii="Verdana" w:eastAsiaTheme="minorHAnsi" w:hAnsi="Verdan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B35"/>
    <w:rsid w:val="00007FA2"/>
    <w:rsid w:val="00067CA5"/>
    <w:rsid w:val="00076A15"/>
    <w:rsid w:val="000A79CA"/>
    <w:rsid w:val="000E544A"/>
    <w:rsid w:val="001A19F6"/>
    <w:rsid w:val="001F2648"/>
    <w:rsid w:val="0020423E"/>
    <w:rsid w:val="0025097F"/>
    <w:rsid w:val="002576BC"/>
    <w:rsid w:val="0026366B"/>
    <w:rsid w:val="002D54A4"/>
    <w:rsid w:val="003117DA"/>
    <w:rsid w:val="003C40BD"/>
    <w:rsid w:val="003E62F1"/>
    <w:rsid w:val="004173EB"/>
    <w:rsid w:val="00477D04"/>
    <w:rsid w:val="00516A92"/>
    <w:rsid w:val="00561C1C"/>
    <w:rsid w:val="0056608E"/>
    <w:rsid w:val="005C7406"/>
    <w:rsid w:val="00617ECC"/>
    <w:rsid w:val="006265CB"/>
    <w:rsid w:val="006463B4"/>
    <w:rsid w:val="0070042B"/>
    <w:rsid w:val="00707712"/>
    <w:rsid w:val="00730D88"/>
    <w:rsid w:val="00750645"/>
    <w:rsid w:val="007B3511"/>
    <w:rsid w:val="007E40E1"/>
    <w:rsid w:val="007F3D9E"/>
    <w:rsid w:val="00836997"/>
    <w:rsid w:val="00836D61"/>
    <w:rsid w:val="00896BB0"/>
    <w:rsid w:val="008B3388"/>
    <w:rsid w:val="008C12AB"/>
    <w:rsid w:val="0095078E"/>
    <w:rsid w:val="00983DDB"/>
    <w:rsid w:val="009A719B"/>
    <w:rsid w:val="009B424D"/>
    <w:rsid w:val="00A51A7E"/>
    <w:rsid w:val="00B30692"/>
    <w:rsid w:val="00B7745E"/>
    <w:rsid w:val="00B825BB"/>
    <w:rsid w:val="00BC1056"/>
    <w:rsid w:val="00BD79B5"/>
    <w:rsid w:val="00BF3B91"/>
    <w:rsid w:val="00C335D6"/>
    <w:rsid w:val="00C51573"/>
    <w:rsid w:val="00C82A93"/>
    <w:rsid w:val="00CE08E1"/>
    <w:rsid w:val="00E144B3"/>
    <w:rsid w:val="00E57B35"/>
    <w:rsid w:val="00E703DC"/>
    <w:rsid w:val="00F218EB"/>
    <w:rsid w:val="00F54F50"/>
    <w:rsid w:val="00F7769A"/>
    <w:rsid w:val="00F835F3"/>
    <w:rsid w:val="00FA7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1A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A7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A51A7E"/>
    <w:rPr>
      <w:color w:val="0000FF"/>
      <w:u w:val="single"/>
    </w:rPr>
  </w:style>
  <w:style w:type="paragraph" w:styleId="ListParagraph">
    <w:name w:val="List Paragraph"/>
    <w:basedOn w:val="Normal"/>
    <w:uiPriority w:val="34"/>
    <w:qFormat/>
    <w:rsid w:val="004173EB"/>
    <w:pPr>
      <w:ind w:left="720"/>
      <w:contextualSpacing/>
    </w:pPr>
  </w:style>
  <w:style w:type="paragraph" w:styleId="BalloonText">
    <w:name w:val="Balloon Text"/>
    <w:basedOn w:val="Normal"/>
    <w:link w:val="BalloonTextChar"/>
    <w:uiPriority w:val="99"/>
    <w:semiHidden/>
    <w:unhideWhenUsed/>
    <w:rsid w:val="000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9CA"/>
    <w:rPr>
      <w:rFonts w:ascii="Tahoma" w:hAnsi="Tahoma" w:cs="Tahoma"/>
      <w:sz w:val="16"/>
      <w:szCs w:val="16"/>
    </w:rPr>
  </w:style>
  <w:style w:type="paragraph" w:styleId="Header">
    <w:name w:val="header"/>
    <w:basedOn w:val="Normal"/>
    <w:link w:val="HeaderChar"/>
    <w:uiPriority w:val="99"/>
    <w:unhideWhenUsed/>
    <w:rsid w:val="00F83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5F3"/>
  </w:style>
  <w:style w:type="paragraph" w:styleId="Footer">
    <w:name w:val="footer"/>
    <w:basedOn w:val="Normal"/>
    <w:link w:val="FooterChar"/>
    <w:uiPriority w:val="99"/>
    <w:unhideWhenUsed/>
    <w:rsid w:val="00F835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5F3"/>
  </w:style>
  <w:style w:type="character" w:styleId="PageNumber">
    <w:name w:val="page number"/>
    <w:uiPriority w:val="99"/>
    <w:rsid w:val="00F83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1A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A7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A51A7E"/>
    <w:rPr>
      <w:color w:val="0000FF"/>
      <w:u w:val="single"/>
    </w:rPr>
  </w:style>
  <w:style w:type="paragraph" w:styleId="ListParagraph">
    <w:name w:val="List Paragraph"/>
    <w:basedOn w:val="Normal"/>
    <w:uiPriority w:val="34"/>
    <w:qFormat/>
    <w:rsid w:val="004173EB"/>
    <w:pPr>
      <w:ind w:left="720"/>
      <w:contextualSpacing/>
    </w:pPr>
  </w:style>
  <w:style w:type="paragraph" w:styleId="BalloonText">
    <w:name w:val="Balloon Text"/>
    <w:basedOn w:val="Normal"/>
    <w:link w:val="BalloonTextChar"/>
    <w:uiPriority w:val="99"/>
    <w:semiHidden/>
    <w:unhideWhenUsed/>
    <w:rsid w:val="000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9CA"/>
    <w:rPr>
      <w:rFonts w:ascii="Tahoma" w:hAnsi="Tahoma" w:cs="Tahoma"/>
      <w:sz w:val="16"/>
      <w:szCs w:val="16"/>
    </w:rPr>
  </w:style>
  <w:style w:type="paragraph" w:styleId="Header">
    <w:name w:val="header"/>
    <w:basedOn w:val="Normal"/>
    <w:link w:val="HeaderChar"/>
    <w:uiPriority w:val="99"/>
    <w:unhideWhenUsed/>
    <w:rsid w:val="00F83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5F3"/>
  </w:style>
  <w:style w:type="paragraph" w:styleId="Footer">
    <w:name w:val="footer"/>
    <w:basedOn w:val="Normal"/>
    <w:link w:val="FooterChar"/>
    <w:uiPriority w:val="99"/>
    <w:unhideWhenUsed/>
    <w:rsid w:val="00F835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5F3"/>
  </w:style>
  <w:style w:type="character" w:styleId="PageNumber">
    <w:name w:val="page number"/>
    <w:uiPriority w:val="99"/>
    <w:rsid w:val="00F8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hyperlink" Target="https://www.ncbi.nlm.nih.gov/pubmed/?term=Prahl-Andersen%20B%5BAuthor%5D&amp;cauthor=true&amp;cauthor_uid=10565091"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hyperlink" Target="https://www.ncbi.nlm.nih.gov/pubmed/?term=Habets%20L%5BAuthor%5D&amp;cauthor=true&amp;cauthor_uid=10565091"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ncbi.nlm.nih.gov/pubmed/?term=Bezemer%20PD%5BAuthor%5D&amp;cauthor=true&amp;cauthor_uid=10565091"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www.ncbi.nlm.nih.gov/pubmed/?term=Nguyen%20QV%5BAuthor%5D&amp;cauthor=true&amp;cauthor_uid=10565091"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hyperlink" Target="https://www.ncbi.nlm.nih.gov/pubmed/1056509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CF480-4336-4C46-8EB3-0CEE84A2D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2379</Words>
  <Characters>13564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Noman</cp:lastModifiedBy>
  <cp:revision>6</cp:revision>
  <dcterms:created xsi:type="dcterms:W3CDTF">2017-12-03T17:11:00Z</dcterms:created>
  <dcterms:modified xsi:type="dcterms:W3CDTF">2018-03-14T18:48:00Z</dcterms:modified>
</cp:coreProperties>
</file>