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9D6" w:rsidRDefault="006569D6" w:rsidP="006569D6">
      <w:pPr>
        <w:tabs>
          <w:tab w:val="left" w:pos="432"/>
        </w:tabs>
        <w:spacing w:after="0" w:line="240" w:lineRule="auto"/>
        <w:jc w:val="both"/>
        <w:rPr>
          <w:rFonts w:ascii="Times New Roman" w:hAnsi="Times New Roman"/>
          <w:b/>
          <w:color w:val="000000" w:themeColor="text1"/>
          <w:sz w:val="21"/>
          <w:szCs w:val="21"/>
        </w:rPr>
      </w:pPr>
    </w:p>
    <w:p w:rsidR="006569D6" w:rsidRDefault="006569D6" w:rsidP="006569D6">
      <w:pPr>
        <w:tabs>
          <w:tab w:val="left" w:pos="432"/>
        </w:tabs>
        <w:spacing w:after="0" w:line="240" w:lineRule="auto"/>
        <w:jc w:val="both"/>
        <w:rPr>
          <w:rFonts w:ascii="Times New Roman" w:hAnsi="Times New Roman"/>
          <w:b/>
          <w:color w:val="000000" w:themeColor="text1"/>
          <w:sz w:val="21"/>
          <w:szCs w:val="21"/>
        </w:rPr>
      </w:pPr>
    </w:p>
    <w:p w:rsidR="006569D6" w:rsidRDefault="006569D6" w:rsidP="006569D6">
      <w:pPr>
        <w:tabs>
          <w:tab w:val="left" w:pos="432"/>
        </w:tabs>
        <w:spacing w:after="0" w:line="240" w:lineRule="auto"/>
        <w:jc w:val="both"/>
        <w:rPr>
          <w:rFonts w:ascii="Times New Roman" w:hAnsi="Times New Roman"/>
          <w:b/>
          <w:color w:val="000000" w:themeColor="text1"/>
          <w:sz w:val="21"/>
          <w:szCs w:val="21"/>
        </w:rPr>
      </w:pPr>
    </w:p>
    <w:p w:rsidR="006569D6" w:rsidRDefault="006569D6" w:rsidP="006569D6">
      <w:pPr>
        <w:tabs>
          <w:tab w:val="left" w:pos="432"/>
        </w:tabs>
        <w:spacing w:after="0" w:line="240" w:lineRule="auto"/>
        <w:jc w:val="both"/>
        <w:rPr>
          <w:rFonts w:ascii="Times New Roman" w:hAnsi="Times New Roman"/>
          <w:b/>
          <w:color w:val="000000" w:themeColor="text1"/>
          <w:sz w:val="21"/>
          <w:szCs w:val="21"/>
        </w:rPr>
      </w:pPr>
    </w:p>
    <w:p w:rsidR="00EA2488" w:rsidRPr="006569D6" w:rsidRDefault="006569D6" w:rsidP="006569D6">
      <w:pPr>
        <w:tabs>
          <w:tab w:val="left" w:pos="432"/>
        </w:tabs>
        <w:spacing w:after="0" w:line="240" w:lineRule="auto"/>
        <w:jc w:val="center"/>
        <w:rPr>
          <w:rFonts w:ascii="Times New Roman" w:hAnsi="Times New Roman"/>
          <w:b/>
          <w:color w:val="000000" w:themeColor="text1"/>
          <w:sz w:val="29"/>
          <w:szCs w:val="21"/>
        </w:rPr>
      </w:pPr>
      <w:r w:rsidRPr="006569D6">
        <w:rPr>
          <w:rFonts w:ascii="Times New Roman" w:hAnsi="Times New Roman"/>
          <w:b/>
          <w:color w:val="000000" w:themeColor="text1"/>
          <w:sz w:val="29"/>
          <w:szCs w:val="21"/>
        </w:rPr>
        <w:t>COMPARISON OF URINARY KIDNEY INJURY MOLECULE-1/CREATININE RATIO IN PATIENTS WITH RENAL STONE SIZE 5 MM - 20 MM</w:t>
      </w:r>
    </w:p>
    <w:p w:rsidR="006569D6" w:rsidRDefault="006569D6" w:rsidP="006569D6">
      <w:pPr>
        <w:tabs>
          <w:tab w:val="left" w:pos="432"/>
        </w:tabs>
        <w:spacing w:after="0" w:line="240" w:lineRule="auto"/>
        <w:jc w:val="center"/>
        <w:rPr>
          <w:rFonts w:ascii="Times New Roman" w:hAnsi="Times New Roman"/>
          <w:b/>
          <w:color w:val="000000" w:themeColor="text1"/>
          <w:sz w:val="21"/>
          <w:szCs w:val="21"/>
        </w:rPr>
      </w:pPr>
    </w:p>
    <w:p w:rsidR="006569D6" w:rsidRPr="00AE3699" w:rsidRDefault="006569D6" w:rsidP="006569D6">
      <w:pPr>
        <w:tabs>
          <w:tab w:val="left" w:pos="432"/>
        </w:tabs>
        <w:spacing w:after="0" w:line="240" w:lineRule="auto"/>
        <w:jc w:val="center"/>
        <w:rPr>
          <w:rFonts w:ascii="Times New Roman" w:hAnsi="Times New Roman"/>
          <w:color w:val="000000" w:themeColor="text1"/>
          <w:sz w:val="21"/>
          <w:szCs w:val="21"/>
        </w:rPr>
      </w:pPr>
      <w:r w:rsidRPr="00AE3699">
        <w:rPr>
          <w:rFonts w:ascii="Times New Roman" w:hAnsi="Times New Roman"/>
          <w:color w:val="000000" w:themeColor="text1"/>
          <w:sz w:val="21"/>
          <w:szCs w:val="21"/>
        </w:rPr>
        <w:t>MUNAZZA YASMEEN, SUMBLA GHAZNAVI, HAFIZ MOHAMMAD KHALID MEHMOOD,</w:t>
      </w:r>
    </w:p>
    <w:p w:rsidR="00D15706" w:rsidRPr="00AE3699" w:rsidRDefault="006569D6" w:rsidP="006569D6">
      <w:pPr>
        <w:tabs>
          <w:tab w:val="left" w:pos="432"/>
        </w:tabs>
        <w:spacing w:after="0" w:line="240" w:lineRule="auto"/>
        <w:jc w:val="center"/>
        <w:rPr>
          <w:rFonts w:ascii="Times New Roman" w:hAnsi="Times New Roman"/>
          <w:color w:val="000000" w:themeColor="text1"/>
          <w:sz w:val="21"/>
          <w:szCs w:val="21"/>
        </w:rPr>
      </w:pPr>
      <w:r w:rsidRPr="00AE3699">
        <w:rPr>
          <w:rFonts w:ascii="Times New Roman" w:hAnsi="Times New Roman"/>
          <w:color w:val="000000" w:themeColor="text1"/>
          <w:sz w:val="21"/>
          <w:szCs w:val="21"/>
        </w:rPr>
        <w:t>NADIA AWAN</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p>
    <w:p w:rsidR="00934905" w:rsidRPr="006569D6" w:rsidRDefault="00131AE7"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5"/>
          <w:szCs w:val="21"/>
        </w:rPr>
      </w:pPr>
      <w:r>
        <w:rPr>
          <w:rFonts w:ascii="Times New Roman" w:hAnsi="Times New Roman"/>
          <w:b/>
          <w:bCs/>
          <w:color w:val="000000" w:themeColor="text1"/>
          <w:sz w:val="25"/>
          <w:szCs w:val="21"/>
        </w:rPr>
        <w:t>ABSTRACT</w:t>
      </w:r>
    </w:p>
    <w:p w:rsidR="00EA2488" w:rsidRPr="006569D6" w:rsidRDefault="00EA2488"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b/>
          <w:color w:val="000000" w:themeColor="text1"/>
          <w:sz w:val="21"/>
          <w:szCs w:val="21"/>
        </w:rPr>
        <w:t>Introduction</w:t>
      </w:r>
      <w:proofErr w:type="gramStart"/>
      <w:r w:rsidRPr="006569D6">
        <w:rPr>
          <w:rFonts w:ascii="Times New Roman" w:hAnsi="Times New Roman"/>
          <w:b/>
          <w:color w:val="000000" w:themeColor="text1"/>
          <w:sz w:val="21"/>
          <w:szCs w:val="21"/>
        </w:rPr>
        <w:t>:</w:t>
      </w:r>
      <w:r w:rsidRPr="006569D6">
        <w:rPr>
          <w:rFonts w:ascii="Times New Roman" w:hAnsi="Times New Roman"/>
          <w:color w:val="000000" w:themeColor="text1"/>
          <w:sz w:val="21"/>
          <w:szCs w:val="21"/>
        </w:rPr>
        <w:t>-</w:t>
      </w:r>
      <w:proofErr w:type="gramEnd"/>
      <w:r w:rsidRPr="006569D6">
        <w:rPr>
          <w:rFonts w:ascii="Times New Roman" w:hAnsi="Times New Roman"/>
          <w:color w:val="000000" w:themeColor="text1"/>
          <w:sz w:val="21"/>
          <w:szCs w:val="21"/>
        </w:rPr>
        <w:t xml:space="preserve"> </w:t>
      </w:r>
      <w:proofErr w:type="spellStart"/>
      <w:r w:rsidRPr="006569D6">
        <w:rPr>
          <w:rFonts w:ascii="Times New Roman" w:hAnsi="Times New Roman"/>
          <w:color w:val="000000" w:themeColor="text1"/>
          <w:sz w:val="21"/>
          <w:szCs w:val="21"/>
        </w:rPr>
        <w:t>Urolithiasis</w:t>
      </w:r>
      <w:proofErr w:type="spellEnd"/>
      <w:r w:rsidRPr="006569D6">
        <w:rPr>
          <w:rFonts w:ascii="Times New Roman" w:hAnsi="Times New Roman"/>
          <w:color w:val="000000" w:themeColor="text1"/>
          <w:sz w:val="21"/>
          <w:szCs w:val="21"/>
        </w:rPr>
        <w:t xml:space="preserve"> ( stone formation in urine) is a common disease that affects the excretory system of</w:t>
      </w:r>
      <w:r w:rsidR="006569D6">
        <w:rPr>
          <w:rFonts w:ascii="Times New Roman" w:hAnsi="Times New Roman"/>
          <w:color w:val="000000" w:themeColor="text1"/>
          <w:sz w:val="21"/>
          <w:szCs w:val="21"/>
        </w:rPr>
        <w:t xml:space="preserve"> </w:t>
      </w:r>
      <w:r w:rsidRPr="006569D6">
        <w:rPr>
          <w:rFonts w:ascii="Times New Roman" w:hAnsi="Times New Roman"/>
          <w:color w:val="000000" w:themeColor="text1"/>
          <w:sz w:val="21"/>
          <w:szCs w:val="21"/>
        </w:rPr>
        <w:t>urine in all age groups.</w:t>
      </w:r>
      <w:r w:rsidR="006569D6">
        <w:rPr>
          <w:rFonts w:ascii="Times New Roman" w:hAnsi="Times New Roman"/>
          <w:color w:val="000000" w:themeColor="text1"/>
          <w:sz w:val="21"/>
          <w:szCs w:val="21"/>
          <w:vertAlign w:val="superscript"/>
        </w:rPr>
        <w:t xml:space="preserve"> </w:t>
      </w:r>
      <w:proofErr w:type="spellStart"/>
      <w:r w:rsidRPr="006569D6">
        <w:rPr>
          <w:rFonts w:ascii="Times New Roman" w:hAnsi="Times New Roman"/>
          <w:color w:val="000000" w:themeColor="text1"/>
          <w:sz w:val="21"/>
          <w:szCs w:val="21"/>
        </w:rPr>
        <w:t>Urolithiasis</w:t>
      </w:r>
      <w:proofErr w:type="spellEnd"/>
      <w:r w:rsidRPr="006569D6">
        <w:rPr>
          <w:rFonts w:ascii="Times New Roman" w:hAnsi="Times New Roman"/>
          <w:color w:val="000000" w:themeColor="text1"/>
          <w:sz w:val="21"/>
          <w:szCs w:val="21"/>
        </w:rPr>
        <w:t xml:space="preserve"> may be associated with complications such as infection, obstructive </w:t>
      </w:r>
      <w:proofErr w:type="spellStart"/>
      <w:r w:rsidRPr="006569D6">
        <w:rPr>
          <w:rFonts w:ascii="Times New Roman" w:hAnsi="Times New Roman"/>
          <w:color w:val="000000" w:themeColor="text1"/>
          <w:sz w:val="21"/>
          <w:szCs w:val="21"/>
        </w:rPr>
        <w:t>uropathy</w:t>
      </w:r>
      <w:proofErr w:type="spellEnd"/>
      <w:r w:rsidRPr="006569D6">
        <w:rPr>
          <w:rFonts w:ascii="Times New Roman" w:hAnsi="Times New Roman"/>
          <w:color w:val="000000" w:themeColor="text1"/>
          <w:sz w:val="21"/>
          <w:szCs w:val="21"/>
        </w:rPr>
        <w:t xml:space="preserve"> leading to acute renal failure, chronic kidney damage and in the worst scenario, to the loss of a kidney. </w:t>
      </w:r>
    </w:p>
    <w:p w:rsidR="00EA2488" w:rsidRPr="006569D6" w:rsidRDefault="00EA2488"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b/>
          <w:color w:val="000000" w:themeColor="text1"/>
          <w:sz w:val="21"/>
          <w:szCs w:val="21"/>
        </w:rPr>
        <w:t>Methodology</w:t>
      </w:r>
      <w:r w:rsidRPr="006569D6">
        <w:rPr>
          <w:rFonts w:ascii="Times New Roman" w:hAnsi="Times New Roman"/>
          <w:color w:val="000000" w:themeColor="text1"/>
          <w:sz w:val="21"/>
          <w:szCs w:val="21"/>
        </w:rPr>
        <w:t>:- In this study, KIM-1 was measured in patients who were divided into three groups -</w:t>
      </w:r>
      <w:r w:rsidR="006569D6">
        <w:rPr>
          <w:rFonts w:ascii="Times New Roman" w:hAnsi="Times New Roman"/>
          <w:color w:val="000000" w:themeColor="text1"/>
          <w:sz w:val="21"/>
          <w:szCs w:val="21"/>
        </w:rPr>
        <w:t xml:space="preserve"> </w:t>
      </w:r>
      <w:r w:rsidRPr="006569D6">
        <w:rPr>
          <w:rFonts w:ascii="Times New Roman" w:hAnsi="Times New Roman"/>
          <w:color w:val="000000" w:themeColor="text1"/>
          <w:sz w:val="21"/>
          <w:szCs w:val="21"/>
        </w:rPr>
        <w:t>A comprising controls(without renal stone), B contained patients each of whom having been suffering from renal stone size 5 to 10.9mm, C composed of patients having renal stone size 11 to 20mm. Each</w:t>
      </w:r>
      <w:r w:rsidR="006569D6">
        <w:rPr>
          <w:rFonts w:ascii="Times New Roman" w:hAnsi="Times New Roman"/>
          <w:color w:val="000000" w:themeColor="text1"/>
          <w:sz w:val="21"/>
          <w:szCs w:val="21"/>
        </w:rPr>
        <w:t xml:space="preserve"> </w:t>
      </w:r>
      <w:r w:rsidRPr="006569D6">
        <w:rPr>
          <w:rFonts w:ascii="Times New Roman" w:hAnsi="Times New Roman"/>
          <w:color w:val="000000" w:themeColor="text1"/>
          <w:sz w:val="21"/>
          <w:szCs w:val="21"/>
        </w:rPr>
        <w:t xml:space="preserve">group contained 28 subjects with age ranging from 20 to 40years. </w:t>
      </w:r>
      <w:proofErr w:type="gramStart"/>
      <w:r w:rsidRPr="006569D6">
        <w:rPr>
          <w:rFonts w:ascii="Times New Roman" w:hAnsi="Times New Roman"/>
          <w:color w:val="000000" w:themeColor="text1"/>
          <w:sz w:val="21"/>
          <w:szCs w:val="21"/>
        </w:rPr>
        <w:t>Urinary KIM-1 levels was</w:t>
      </w:r>
      <w:proofErr w:type="gramEnd"/>
      <w:r w:rsidRPr="006569D6">
        <w:rPr>
          <w:rFonts w:ascii="Times New Roman" w:hAnsi="Times New Roman"/>
          <w:color w:val="000000" w:themeColor="text1"/>
          <w:sz w:val="21"/>
          <w:szCs w:val="21"/>
        </w:rPr>
        <w:t xml:space="preserve"> normalized by urinary </w:t>
      </w:r>
      <w:proofErr w:type="spellStart"/>
      <w:r w:rsidRPr="006569D6">
        <w:rPr>
          <w:rFonts w:ascii="Times New Roman" w:hAnsi="Times New Roman"/>
          <w:color w:val="000000" w:themeColor="text1"/>
          <w:sz w:val="21"/>
          <w:szCs w:val="21"/>
        </w:rPr>
        <w:t>creatinine</w:t>
      </w:r>
      <w:proofErr w:type="spellEnd"/>
      <w:r w:rsidRPr="006569D6">
        <w:rPr>
          <w:rFonts w:ascii="Times New Roman" w:hAnsi="Times New Roman"/>
          <w:color w:val="000000" w:themeColor="text1"/>
          <w:sz w:val="21"/>
          <w:szCs w:val="21"/>
        </w:rPr>
        <w:t xml:space="preserve"> in spot urine. KIM-1/</w:t>
      </w:r>
      <w:proofErr w:type="spellStart"/>
      <w:r w:rsidRPr="006569D6">
        <w:rPr>
          <w:rFonts w:ascii="Times New Roman" w:hAnsi="Times New Roman"/>
          <w:color w:val="000000" w:themeColor="text1"/>
          <w:sz w:val="21"/>
          <w:szCs w:val="21"/>
        </w:rPr>
        <w:t>Creatinine</w:t>
      </w:r>
      <w:proofErr w:type="spellEnd"/>
      <w:r w:rsidRPr="006569D6">
        <w:rPr>
          <w:rFonts w:ascii="Times New Roman" w:hAnsi="Times New Roman"/>
          <w:color w:val="000000" w:themeColor="text1"/>
          <w:sz w:val="21"/>
          <w:szCs w:val="21"/>
        </w:rPr>
        <w:t xml:space="preserve"> ratio in urine was expressed as (</w:t>
      </w:r>
      <w:proofErr w:type="spellStart"/>
      <w:r w:rsidRPr="006569D6">
        <w:rPr>
          <w:rFonts w:ascii="Times New Roman" w:hAnsi="Times New Roman"/>
          <w:color w:val="000000" w:themeColor="text1"/>
          <w:sz w:val="21"/>
          <w:szCs w:val="21"/>
        </w:rPr>
        <w:t>ng</w:t>
      </w:r>
      <w:proofErr w:type="spellEnd"/>
      <w:r w:rsidRPr="006569D6">
        <w:rPr>
          <w:rFonts w:ascii="Times New Roman" w:hAnsi="Times New Roman"/>
          <w:color w:val="000000" w:themeColor="text1"/>
          <w:sz w:val="21"/>
          <w:szCs w:val="21"/>
        </w:rPr>
        <w:t>/mg).KIM-1/</w:t>
      </w:r>
      <w:proofErr w:type="spellStart"/>
      <w:r w:rsidRPr="006569D6">
        <w:rPr>
          <w:rFonts w:ascii="Times New Roman" w:hAnsi="Times New Roman"/>
          <w:color w:val="000000" w:themeColor="text1"/>
          <w:sz w:val="21"/>
          <w:szCs w:val="21"/>
        </w:rPr>
        <w:t>Creatinine</w:t>
      </w:r>
      <w:proofErr w:type="spellEnd"/>
      <w:r w:rsidRPr="006569D6">
        <w:rPr>
          <w:rFonts w:ascii="Times New Roman" w:hAnsi="Times New Roman"/>
          <w:color w:val="000000" w:themeColor="text1"/>
          <w:sz w:val="21"/>
          <w:szCs w:val="21"/>
        </w:rPr>
        <w:t xml:space="preserve"> ratio. It is a cross sectional, comparative study. </w:t>
      </w:r>
      <w:proofErr w:type="spellStart"/>
      <w:r w:rsidRPr="006569D6">
        <w:rPr>
          <w:rFonts w:ascii="Times New Roman" w:hAnsi="Times New Roman"/>
          <w:color w:val="000000" w:themeColor="text1"/>
          <w:sz w:val="21"/>
          <w:szCs w:val="21"/>
        </w:rPr>
        <w:t>Creatinine</w:t>
      </w:r>
      <w:proofErr w:type="spellEnd"/>
      <w:r w:rsidRPr="006569D6">
        <w:rPr>
          <w:rFonts w:ascii="Times New Roman" w:hAnsi="Times New Roman"/>
          <w:color w:val="000000" w:themeColor="text1"/>
          <w:sz w:val="21"/>
          <w:szCs w:val="21"/>
        </w:rPr>
        <w:t xml:space="preserve"> was estimated by </w:t>
      </w:r>
      <w:proofErr w:type="spellStart"/>
      <w:r w:rsidRPr="006569D6">
        <w:rPr>
          <w:rFonts w:ascii="Times New Roman" w:hAnsi="Times New Roman"/>
          <w:color w:val="000000" w:themeColor="text1"/>
          <w:sz w:val="21"/>
          <w:szCs w:val="21"/>
        </w:rPr>
        <w:t>jaffes</w:t>
      </w:r>
      <w:proofErr w:type="spellEnd"/>
      <w:r w:rsidRPr="006569D6">
        <w:rPr>
          <w:rFonts w:ascii="Times New Roman" w:hAnsi="Times New Roman"/>
          <w:color w:val="000000" w:themeColor="text1"/>
          <w:sz w:val="21"/>
          <w:szCs w:val="21"/>
        </w:rPr>
        <w:t xml:space="preserve"> method.</w:t>
      </w:r>
      <w:r w:rsidRPr="006569D6">
        <w:rPr>
          <w:rFonts w:ascii="Times New Roman" w:hAnsi="Times New Roman"/>
          <w:b/>
          <w:bCs/>
          <w:color w:val="000000" w:themeColor="text1"/>
          <w:sz w:val="21"/>
          <w:szCs w:val="21"/>
        </w:rPr>
        <w:t xml:space="preserve"> </w:t>
      </w:r>
      <w:r w:rsidRPr="006569D6">
        <w:rPr>
          <w:rFonts w:ascii="Times New Roman" w:hAnsi="Times New Roman"/>
          <w:color w:val="000000" w:themeColor="text1"/>
          <w:sz w:val="21"/>
          <w:szCs w:val="21"/>
        </w:rPr>
        <w:t>Urine KIM-1</w:t>
      </w:r>
      <w:r w:rsidRPr="006569D6">
        <w:rPr>
          <w:rFonts w:ascii="Times New Roman" w:hAnsi="Times New Roman"/>
          <w:b/>
          <w:bCs/>
          <w:color w:val="000000" w:themeColor="text1"/>
          <w:sz w:val="21"/>
          <w:szCs w:val="21"/>
        </w:rPr>
        <w:t xml:space="preserve"> </w:t>
      </w:r>
      <w:r w:rsidRPr="006569D6">
        <w:rPr>
          <w:rFonts w:ascii="Times New Roman" w:hAnsi="Times New Roman"/>
          <w:color w:val="000000" w:themeColor="text1"/>
          <w:sz w:val="21"/>
          <w:szCs w:val="21"/>
        </w:rPr>
        <w:t xml:space="preserve">was determined in urine sample by ELISA method on semi-automated ELISA </w:t>
      </w:r>
      <w:proofErr w:type="gramStart"/>
      <w:r w:rsidRPr="006569D6">
        <w:rPr>
          <w:rFonts w:ascii="Times New Roman" w:hAnsi="Times New Roman"/>
          <w:color w:val="000000" w:themeColor="text1"/>
          <w:sz w:val="21"/>
          <w:szCs w:val="21"/>
        </w:rPr>
        <w:t>instrument .</w:t>
      </w:r>
      <w:proofErr w:type="gramEnd"/>
    </w:p>
    <w:p w:rsidR="00EA2488" w:rsidRPr="006569D6" w:rsidRDefault="00EA2488"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b/>
          <w:color w:val="000000" w:themeColor="text1"/>
          <w:sz w:val="21"/>
          <w:szCs w:val="21"/>
        </w:rPr>
        <w:t>Results</w:t>
      </w:r>
      <w:proofErr w:type="gramStart"/>
      <w:r w:rsidRPr="006569D6">
        <w:rPr>
          <w:rFonts w:ascii="Times New Roman" w:hAnsi="Times New Roman"/>
          <w:color w:val="000000" w:themeColor="text1"/>
          <w:sz w:val="21"/>
          <w:szCs w:val="21"/>
        </w:rPr>
        <w:t>:-</w:t>
      </w:r>
      <w:proofErr w:type="gramEnd"/>
      <w:r w:rsidRPr="006569D6">
        <w:rPr>
          <w:rFonts w:ascii="Times New Roman" w:hAnsi="Times New Roman"/>
          <w:color w:val="000000" w:themeColor="text1"/>
          <w:sz w:val="21"/>
          <w:szCs w:val="21"/>
        </w:rPr>
        <w:t xml:space="preserve"> Our results showed that urinary KIM-1 </w:t>
      </w:r>
      <w:proofErr w:type="spellStart"/>
      <w:r w:rsidRPr="006569D6">
        <w:rPr>
          <w:rFonts w:ascii="Times New Roman" w:hAnsi="Times New Roman"/>
          <w:color w:val="000000" w:themeColor="text1"/>
          <w:sz w:val="21"/>
          <w:szCs w:val="21"/>
        </w:rPr>
        <w:t>creatinine</w:t>
      </w:r>
      <w:proofErr w:type="spellEnd"/>
      <w:r w:rsidRPr="006569D6">
        <w:rPr>
          <w:rFonts w:ascii="Times New Roman" w:hAnsi="Times New Roman"/>
          <w:color w:val="000000" w:themeColor="text1"/>
          <w:sz w:val="21"/>
          <w:szCs w:val="21"/>
        </w:rPr>
        <w:t xml:space="preserve"> ratio was significantly raised in patients suffering from renal stone than control group. </w:t>
      </w:r>
    </w:p>
    <w:p w:rsidR="00EA2488" w:rsidRPr="006569D6" w:rsidRDefault="00EA2488"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b/>
          <w:color w:val="000000" w:themeColor="text1"/>
          <w:sz w:val="21"/>
          <w:szCs w:val="21"/>
        </w:rPr>
        <w:t>Conclusion</w:t>
      </w:r>
      <w:proofErr w:type="gramStart"/>
      <w:r w:rsidRPr="006569D6">
        <w:rPr>
          <w:rFonts w:ascii="Times New Roman" w:hAnsi="Times New Roman"/>
          <w:color w:val="000000" w:themeColor="text1"/>
          <w:sz w:val="21"/>
          <w:szCs w:val="21"/>
        </w:rPr>
        <w:t>:-</w:t>
      </w:r>
      <w:proofErr w:type="gramEnd"/>
      <w:r w:rsidRPr="006569D6">
        <w:rPr>
          <w:rFonts w:ascii="Times New Roman" w:hAnsi="Times New Roman"/>
          <w:color w:val="000000" w:themeColor="text1"/>
          <w:sz w:val="21"/>
          <w:szCs w:val="21"/>
        </w:rPr>
        <w:t xml:space="preserve"> Our results proposes that urinary KIM-1is likely to become a useful biomarker for kidney injury associated with smallest renal stones. The significance relies not only in the possibility of identifying a urinary marker of injury, but also in the ability to measure the grade of renal injury allowing for modification of treatment paradigm.</w:t>
      </w:r>
    </w:p>
    <w:p w:rsidR="00934905" w:rsidRPr="006569D6" w:rsidRDefault="00843A48"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b/>
          <w:color w:val="000000" w:themeColor="text1"/>
          <w:sz w:val="21"/>
          <w:szCs w:val="21"/>
        </w:rPr>
        <w:t>Key words</w:t>
      </w:r>
      <w:proofErr w:type="gramStart"/>
      <w:r w:rsidRPr="006569D6">
        <w:rPr>
          <w:rFonts w:ascii="Times New Roman" w:hAnsi="Times New Roman"/>
          <w:color w:val="000000" w:themeColor="text1"/>
          <w:sz w:val="21"/>
          <w:szCs w:val="21"/>
        </w:rPr>
        <w:t>:-</w:t>
      </w:r>
      <w:proofErr w:type="gramEnd"/>
      <w:r w:rsidRPr="006569D6">
        <w:rPr>
          <w:rFonts w:ascii="Times New Roman" w:hAnsi="Times New Roman"/>
          <w:color w:val="000000" w:themeColor="text1"/>
          <w:sz w:val="21"/>
          <w:szCs w:val="21"/>
        </w:rPr>
        <w:t xml:space="preserve"> KIM-1, </w:t>
      </w:r>
      <w:proofErr w:type="spellStart"/>
      <w:r w:rsidRPr="006569D6">
        <w:rPr>
          <w:rFonts w:ascii="Times New Roman" w:hAnsi="Times New Roman"/>
          <w:color w:val="000000" w:themeColor="text1"/>
          <w:sz w:val="21"/>
          <w:szCs w:val="21"/>
        </w:rPr>
        <w:t>Urolithiasis</w:t>
      </w:r>
      <w:proofErr w:type="spellEnd"/>
      <w:r w:rsidRPr="006569D6">
        <w:rPr>
          <w:rFonts w:ascii="Times New Roman" w:hAnsi="Times New Roman"/>
          <w:color w:val="000000" w:themeColor="text1"/>
          <w:sz w:val="21"/>
          <w:szCs w:val="21"/>
        </w:rPr>
        <w:t xml:space="preserve">, Renal injury, </w:t>
      </w:r>
      <w:proofErr w:type="spellStart"/>
      <w:r w:rsidRPr="006569D6">
        <w:rPr>
          <w:rFonts w:ascii="Times New Roman" w:hAnsi="Times New Roman"/>
          <w:color w:val="000000" w:themeColor="text1"/>
          <w:sz w:val="21"/>
          <w:szCs w:val="21"/>
        </w:rPr>
        <w:t>Creatinine</w:t>
      </w:r>
      <w:proofErr w:type="spellEnd"/>
    </w:p>
    <w:p w:rsidR="00EA2488" w:rsidRPr="006569D6" w:rsidRDefault="00EA2488"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1"/>
          <w:szCs w:val="21"/>
        </w:rPr>
      </w:pPr>
    </w:p>
    <w:p w:rsidR="006569D6" w:rsidRDefault="006569D6"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1"/>
          <w:szCs w:val="21"/>
        </w:rPr>
        <w:sectPr w:rsidR="006569D6" w:rsidSect="006569D6">
          <w:pgSz w:w="12240" w:h="15840" w:code="1"/>
          <w:pgMar w:top="1440" w:right="1008" w:bottom="1440" w:left="1296" w:header="720" w:footer="720" w:gutter="0"/>
          <w:cols w:space="720"/>
          <w:noEndnote/>
          <w:titlePg/>
        </w:sectPr>
      </w:pP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5"/>
          <w:szCs w:val="21"/>
        </w:rPr>
      </w:pPr>
      <w:r w:rsidRPr="006569D6">
        <w:rPr>
          <w:rFonts w:ascii="Times New Roman" w:hAnsi="Times New Roman"/>
          <w:b/>
          <w:bCs/>
          <w:color w:val="000000" w:themeColor="text1"/>
          <w:sz w:val="25"/>
          <w:szCs w:val="21"/>
        </w:rPr>
        <w:lastRenderedPageBreak/>
        <w:t>INTRODUCTION</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Kidney stone is a common disease that affects all age groups</w:t>
      </w:r>
      <w:proofErr w:type="gramStart"/>
      <w:r w:rsidRPr="006569D6">
        <w:rPr>
          <w:rFonts w:ascii="Times New Roman" w:hAnsi="Times New Roman"/>
          <w:color w:val="000000" w:themeColor="text1"/>
          <w:sz w:val="21"/>
          <w:szCs w:val="21"/>
        </w:rPr>
        <w:t>.(</w:t>
      </w:r>
      <w:proofErr w:type="gramEnd"/>
      <w:r w:rsidR="00131AE7" w:rsidRPr="006569D6">
        <w:rPr>
          <w:rFonts w:ascii="Times New Roman" w:hAnsi="Times New Roman"/>
          <w:color w:val="000000" w:themeColor="text1"/>
          <w:sz w:val="21"/>
          <w:szCs w:val="21"/>
        </w:rPr>
        <w:fldChar w:fldCharType="begin"/>
      </w:r>
      <w:r w:rsidR="00131AE7" w:rsidRPr="006569D6">
        <w:rPr>
          <w:rFonts w:ascii="Times New Roman" w:hAnsi="Times New Roman"/>
          <w:color w:val="000000" w:themeColor="text1"/>
          <w:sz w:val="21"/>
          <w:szCs w:val="21"/>
        </w:rPr>
        <w:instrText xml:space="preserve"> HYPERLINK "file:///C:\\Users\\</w:instrText>
      </w:r>
      <w:r w:rsidR="00131AE7" w:rsidRPr="006569D6">
        <w:rPr>
          <w:rFonts w:ascii="Times New Roman" w:hAnsi="Times New Roman"/>
          <w:color w:val="000000" w:themeColor="text1"/>
          <w:sz w:val="21"/>
          <w:szCs w:val="21"/>
        </w:rPr>
        <w:instrText xml:space="preserve">Khalid\\Downloads\\INTRODUCTION%20for%20correction%2024-4%202017.docx" </w:instrText>
      </w:r>
      <w:r w:rsidR="00131AE7" w:rsidRPr="006569D6">
        <w:rPr>
          <w:rFonts w:ascii="Times New Roman" w:hAnsi="Times New Roman"/>
          <w:color w:val="000000" w:themeColor="text1"/>
          <w:sz w:val="21"/>
          <w:szCs w:val="21"/>
        </w:rPr>
        <w:fldChar w:fldCharType="separate"/>
      </w:r>
      <w:r w:rsidRPr="006569D6">
        <w:rPr>
          <w:rFonts w:ascii="Times New Roman" w:hAnsi="Times New Roman"/>
          <w:color w:val="000000" w:themeColor="text1"/>
          <w:sz w:val="21"/>
          <w:szCs w:val="21"/>
        </w:rPr>
        <w:t>Mehmet and Ender, 2015</w:t>
      </w:r>
      <w:r w:rsidR="00131AE7" w:rsidRPr="006569D6">
        <w:rPr>
          <w:rFonts w:ascii="Times New Roman" w:hAnsi="Times New Roman"/>
          <w:color w:val="000000" w:themeColor="text1"/>
          <w:sz w:val="21"/>
          <w:szCs w:val="21"/>
        </w:rPr>
        <w:fldChar w:fldCharType="end"/>
      </w:r>
      <w:r w:rsidRPr="006569D6">
        <w:rPr>
          <w:rFonts w:ascii="Times New Roman" w:hAnsi="Times New Roman"/>
          <w:color w:val="000000" w:themeColor="text1"/>
          <w:sz w:val="21"/>
          <w:szCs w:val="21"/>
        </w:rPr>
        <w:t xml:space="preserve">). It is </w:t>
      </w:r>
      <w:proofErr w:type="gramStart"/>
      <w:r w:rsidRPr="006569D6">
        <w:rPr>
          <w:rFonts w:ascii="Times New Roman" w:hAnsi="Times New Roman"/>
          <w:color w:val="000000" w:themeColor="text1"/>
          <w:sz w:val="21"/>
          <w:szCs w:val="21"/>
        </w:rPr>
        <w:t>a global disease that affect</w:t>
      </w:r>
      <w:proofErr w:type="gramEnd"/>
      <w:r w:rsidRPr="006569D6">
        <w:rPr>
          <w:rFonts w:ascii="Times New Roman" w:hAnsi="Times New Roman"/>
          <w:color w:val="000000" w:themeColor="text1"/>
          <w:sz w:val="21"/>
          <w:szCs w:val="21"/>
        </w:rPr>
        <w:t xml:space="preserve"> kidneys and cause morbidity. Its incidence has increased during the 20th century. In Pakistan, there are deserts where the climate is hot and dry. Both factors may have contribution to endemic </w:t>
      </w:r>
      <w:proofErr w:type="spellStart"/>
      <w:proofErr w:type="gramStart"/>
      <w:r w:rsidRPr="006569D6">
        <w:rPr>
          <w:rFonts w:ascii="Times New Roman" w:hAnsi="Times New Roman"/>
          <w:color w:val="000000" w:themeColor="text1"/>
          <w:sz w:val="21"/>
          <w:szCs w:val="21"/>
        </w:rPr>
        <w:t>urolithogenesis</w:t>
      </w:r>
      <w:proofErr w:type="spellEnd"/>
      <w:r w:rsidRPr="006569D6">
        <w:rPr>
          <w:rFonts w:ascii="Times New Roman" w:hAnsi="Times New Roman"/>
          <w:color w:val="000000" w:themeColor="text1"/>
          <w:sz w:val="21"/>
          <w:szCs w:val="21"/>
        </w:rPr>
        <w:t>(</w:t>
      </w:r>
      <w:proofErr w:type="gramEnd"/>
      <w:r w:rsidRPr="006569D6">
        <w:rPr>
          <w:rFonts w:ascii="Times New Roman" w:hAnsi="Times New Roman"/>
          <w:color w:val="000000" w:themeColor="text1"/>
          <w:sz w:val="21"/>
          <w:szCs w:val="21"/>
        </w:rPr>
        <w:t>various stages of stone formation) (</w:t>
      </w:r>
      <w:hyperlink r:id="rId6" w:history="1">
        <w:r w:rsidRPr="006569D6">
          <w:rPr>
            <w:rFonts w:ascii="Times New Roman" w:hAnsi="Times New Roman"/>
            <w:color w:val="000000" w:themeColor="text1"/>
            <w:sz w:val="21"/>
            <w:szCs w:val="21"/>
          </w:rPr>
          <w:t>Abbas et al., 2003</w:t>
        </w:r>
      </w:hyperlink>
      <w:r w:rsidRPr="006569D6">
        <w:rPr>
          <w:rFonts w:ascii="Times New Roman" w:hAnsi="Times New Roman"/>
          <w:color w:val="000000" w:themeColor="text1"/>
          <w:sz w:val="21"/>
          <w:szCs w:val="21"/>
        </w:rPr>
        <w:t xml:space="preserve">, </w:t>
      </w:r>
      <w:proofErr w:type="spellStart"/>
      <w:r w:rsidRPr="006569D6">
        <w:rPr>
          <w:rFonts w:ascii="Times New Roman" w:hAnsi="Times New Roman"/>
          <w:color w:val="000000" w:themeColor="text1"/>
          <w:sz w:val="21"/>
          <w:szCs w:val="21"/>
        </w:rPr>
        <w:t>Ablett</w:t>
      </w:r>
      <w:proofErr w:type="spellEnd"/>
      <w:r w:rsidRPr="006569D6">
        <w:rPr>
          <w:rFonts w:ascii="Times New Roman" w:hAnsi="Times New Roman"/>
          <w:color w:val="000000" w:themeColor="text1"/>
          <w:sz w:val="21"/>
          <w:szCs w:val="21"/>
        </w:rPr>
        <w:t xml:space="preserve"> et al., 1995).</w:t>
      </w:r>
    </w:p>
    <w:p w:rsidR="00934905" w:rsidRPr="006569D6" w:rsidRDefault="006569D6"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4905" w:rsidRPr="006569D6">
        <w:rPr>
          <w:rFonts w:ascii="Times New Roman" w:hAnsi="Times New Roman"/>
          <w:color w:val="000000" w:themeColor="text1"/>
          <w:sz w:val="21"/>
          <w:szCs w:val="21"/>
        </w:rPr>
        <w:t xml:space="preserve">Formation of urine stones is a complex process; it involves </w:t>
      </w:r>
      <w:proofErr w:type="spellStart"/>
      <w:r w:rsidR="00934905" w:rsidRPr="006569D6">
        <w:rPr>
          <w:rFonts w:ascii="Times New Roman" w:hAnsi="Times New Roman"/>
          <w:color w:val="000000" w:themeColor="text1"/>
          <w:sz w:val="21"/>
          <w:szCs w:val="21"/>
        </w:rPr>
        <w:t>nidus</w:t>
      </w:r>
      <w:proofErr w:type="spellEnd"/>
      <w:r w:rsidR="00934905" w:rsidRPr="006569D6">
        <w:rPr>
          <w:rFonts w:ascii="Times New Roman" w:hAnsi="Times New Roman"/>
          <w:color w:val="000000" w:themeColor="text1"/>
          <w:sz w:val="21"/>
          <w:szCs w:val="21"/>
        </w:rPr>
        <w:t xml:space="preserve"> formation, aggregation, precipitation and crystal growth. Imbalance in renal stone forming factors and inhibiting factors plays a role. Biochemical abnormalities like, </w:t>
      </w:r>
      <w:proofErr w:type="spellStart"/>
      <w:r w:rsidR="00934905" w:rsidRPr="006569D6">
        <w:rPr>
          <w:rFonts w:ascii="Times New Roman" w:hAnsi="Times New Roman"/>
          <w:color w:val="000000" w:themeColor="text1"/>
          <w:sz w:val="21"/>
          <w:szCs w:val="21"/>
        </w:rPr>
        <w:t>hypocitraturia</w:t>
      </w:r>
      <w:proofErr w:type="spellEnd"/>
      <w:r w:rsidR="00934905" w:rsidRPr="006569D6">
        <w:rPr>
          <w:rFonts w:ascii="Times New Roman" w:hAnsi="Times New Roman"/>
          <w:color w:val="000000" w:themeColor="text1"/>
          <w:sz w:val="21"/>
          <w:szCs w:val="21"/>
        </w:rPr>
        <w:t xml:space="preserve">, </w:t>
      </w:r>
      <w:proofErr w:type="spellStart"/>
      <w:r w:rsidR="00934905" w:rsidRPr="006569D6">
        <w:rPr>
          <w:rFonts w:ascii="Times New Roman" w:hAnsi="Times New Roman"/>
          <w:color w:val="000000" w:themeColor="text1"/>
          <w:sz w:val="21"/>
          <w:szCs w:val="21"/>
        </w:rPr>
        <w:t>hypercalciuria</w:t>
      </w:r>
      <w:proofErr w:type="spellEnd"/>
      <w:r w:rsidR="00934905" w:rsidRPr="006569D6">
        <w:rPr>
          <w:rFonts w:ascii="Times New Roman" w:hAnsi="Times New Roman"/>
          <w:color w:val="000000" w:themeColor="text1"/>
          <w:sz w:val="21"/>
          <w:szCs w:val="21"/>
        </w:rPr>
        <w:t xml:space="preserve">, </w:t>
      </w:r>
      <w:proofErr w:type="spellStart"/>
      <w:r w:rsidR="00934905" w:rsidRPr="006569D6">
        <w:rPr>
          <w:rFonts w:ascii="Times New Roman" w:hAnsi="Times New Roman"/>
          <w:color w:val="000000" w:themeColor="text1"/>
          <w:sz w:val="21"/>
          <w:szCs w:val="21"/>
        </w:rPr>
        <w:t>hyperoxaluria</w:t>
      </w:r>
      <w:proofErr w:type="spellEnd"/>
      <w:r w:rsidR="00934905" w:rsidRPr="006569D6">
        <w:rPr>
          <w:rFonts w:ascii="Times New Roman" w:hAnsi="Times New Roman"/>
          <w:color w:val="000000" w:themeColor="text1"/>
          <w:sz w:val="21"/>
          <w:szCs w:val="21"/>
        </w:rPr>
        <w:t xml:space="preserve">, </w:t>
      </w:r>
      <w:proofErr w:type="spellStart"/>
      <w:r w:rsidR="00934905" w:rsidRPr="006569D6">
        <w:rPr>
          <w:rFonts w:ascii="Times New Roman" w:hAnsi="Times New Roman"/>
          <w:color w:val="000000" w:themeColor="text1"/>
          <w:sz w:val="21"/>
          <w:szCs w:val="21"/>
        </w:rPr>
        <w:t>hyperuricosuria</w:t>
      </w:r>
      <w:proofErr w:type="spellEnd"/>
      <w:r w:rsidR="00934905" w:rsidRPr="006569D6">
        <w:rPr>
          <w:rFonts w:ascii="Times New Roman" w:hAnsi="Times New Roman"/>
          <w:color w:val="000000" w:themeColor="text1"/>
          <w:sz w:val="21"/>
          <w:szCs w:val="21"/>
        </w:rPr>
        <w:t xml:space="preserve">, alteration in urine pH may also play a role </w:t>
      </w:r>
      <w:proofErr w:type="spellStart"/>
      <w:r w:rsidR="00934905" w:rsidRPr="006569D6">
        <w:rPr>
          <w:rFonts w:ascii="Times New Roman" w:hAnsi="Times New Roman"/>
          <w:color w:val="000000" w:themeColor="text1"/>
          <w:sz w:val="21"/>
          <w:szCs w:val="21"/>
        </w:rPr>
        <w:t>Urolithiasis</w:t>
      </w:r>
      <w:proofErr w:type="spellEnd"/>
      <w:r w:rsidR="00934905" w:rsidRPr="006569D6">
        <w:rPr>
          <w:rFonts w:ascii="Times New Roman" w:hAnsi="Times New Roman"/>
          <w:color w:val="000000" w:themeColor="text1"/>
          <w:sz w:val="21"/>
          <w:szCs w:val="21"/>
        </w:rPr>
        <w:t xml:space="preserve"> is a multifactorial </w:t>
      </w:r>
      <w:proofErr w:type="gramStart"/>
      <w:r w:rsidR="00934905" w:rsidRPr="006569D6">
        <w:rPr>
          <w:rFonts w:ascii="Times New Roman" w:hAnsi="Times New Roman"/>
          <w:color w:val="000000" w:themeColor="text1"/>
          <w:sz w:val="21"/>
          <w:szCs w:val="21"/>
        </w:rPr>
        <w:t xml:space="preserve">disease, that is caused from interactions between </w:t>
      </w:r>
      <w:proofErr w:type="spellStart"/>
      <w:r w:rsidR="00934905" w:rsidRPr="006569D6">
        <w:rPr>
          <w:rFonts w:ascii="Times New Roman" w:hAnsi="Times New Roman"/>
          <w:color w:val="000000" w:themeColor="text1"/>
          <w:sz w:val="21"/>
          <w:szCs w:val="21"/>
        </w:rPr>
        <w:t>hypercalciuria</w:t>
      </w:r>
      <w:proofErr w:type="spellEnd"/>
      <w:r w:rsidR="00934905" w:rsidRPr="006569D6">
        <w:rPr>
          <w:rFonts w:ascii="Times New Roman" w:hAnsi="Times New Roman"/>
          <w:color w:val="000000" w:themeColor="text1"/>
          <w:sz w:val="21"/>
          <w:szCs w:val="21"/>
        </w:rPr>
        <w:t>, environmental and genetic factors (</w:t>
      </w:r>
      <w:hyperlink r:id="rId7" w:history="1">
        <w:r w:rsidR="00934905" w:rsidRPr="006569D6">
          <w:rPr>
            <w:rFonts w:ascii="Times New Roman" w:hAnsi="Times New Roman"/>
            <w:color w:val="000000" w:themeColor="text1"/>
            <w:sz w:val="21"/>
            <w:szCs w:val="21"/>
          </w:rPr>
          <w:t xml:space="preserve">Wagner and </w:t>
        </w:r>
        <w:proofErr w:type="spellStart"/>
        <w:r w:rsidR="00934905" w:rsidRPr="006569D6">
          <w:rPr>
            <w:rFonts w:ascii="Times New Roman" w:hAnsi="Times New Roman"/>
            <w:color w:val="000000" w:themeColor="text1"/>
            <w:sz w:val="21"/>
            <w:szCs w:val="21"/>
          </w:rPr>
          <w:t>Mohebbi</w:t>
        </w:r>
        <w:proofErr w:type="spellEnd"/>
        <w:r w:rsidR="00934905" w:rsidRPr="006569D6">
          <w:rPr>
            <w:rFonts w:ascii="Times New Roman" w:hAnsi="Times New Roman"/>
            <w:color w:val="000000" w:themeColor="text1"/>
            <w:sz w:val="21"/>
            <w:szCs w:val="21"/>
          </w:rPr>
          <w:t>, 2010</w:t>
        </w:r>
      </w:hyperlink>
      <w:proofErr w:type="gramEnd"/>
      <w:r w:rsidR="00934905" w:rsidRPr="006569D6">
        <w:rPr>
          <w:rFonts w:ascii="Times New Roman" w:hAnsi="Times New Roman"/>
          <w:color w:val="000000" w:themeColor="text1"/>
          <w:sz w:val="21"/>
          <w:szCs w:val="21"/>
        </w:rPr>
        <w:t>).</w:t>
      </w:r>
    </w:p>
    <w:p w:rsidR="00934905" w:rsidRPr="006569D6" w:rsidRDefault="006569D6"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1"/>
          <w:szCs w:val="21"/>
        </w:rPr>
      </w:pPr>
      <w:r>
        <w:rPr>
          <w:rFonts w:ascii="Times New Roman" w:hAnsi="Times New Roman"/>
          <w:color w:val="000000" w:themeColor="text1"/>
          <w:sz w:val="21"/>
          <w:szCs w:val="21"/>
        </w:rPr>
        <w:tab/>
      </w:r>
      <w:r w:rsidR="00934905" w:rsidRPr="006569D6">
        <w:rPr>
          <w:rFonts w:ascii="Times New Roman" w:hAnsi="Times New Roman"/>
          <w:color w:val="000000" w:themeColor="text1"/>
          <w:sz w:val="21"/>
          <w:szCs w:val="21"/>
        </w:rPr>
        <w:t xml:space="preserve">The most prominent clinical symptom in kidney stones is renal colic. </w:t>
      </w:r>
      <w:proofErr w:type="spellStart"/>
      <w:r w:rsidR="00934905" w:rsidRPr="006569D6">
        <w:rPr>
          <w:rFonts w:ascii="Times New Roman" w:hAnsi="Times New Roman"/>
          <w:color w:val="000000" w:themeColor="text1"/>
          <w:sz w:val="21"/>
          <w:szCs w:val="21"/>
        </w:rPr>
        <w:t>Urolithiasis</w:t>
      </w:r>
      <w:proofErr w:type="spellEnd"/>
      <w:r w:rsidR="00934905" w:rsidRPr="006569D6">
        <w:rPr>
          <w:rFonts w:ascii="Times New Roman" w:hAnsi="Times New Roman"/>
          <w:color w:val="000000" w:themeColor="text1"/>
          <w:sz w:val="21"/>
          <w:szCs w:val="21"/>
        </w:rPr>
        <w:t xml:space="preserve"> may be associated with complications such as infection, obstructive </w:t>
      </w:r>
      <w:proofErr w:type="spellStart"/>
      <w:r w:rsidR="00934905" w:rsidRPr="006569D6">
        <w:rPr>
          <w:rFonts w:ascii="Times New Roman" w:hAnsi="Times New Roman"/>
          <w:color w:val="000000" w:themeColor="text1"/>
          <w:sz w:val="21"/>
          <w:szCs w:val="21"/>
        </w:rPr>
        <w:t>uropathy</w:t>
      </w:r>
      <w:proofErr w:type="spellEnd"/>
      <w:r w:rsidR="00934905" w:rsidRPr="006569D6">
        <w:rPr>
          <w:rFonts w:ascii="Times New Roman" w:hAnsi="Times New Roman"/>
          <w:color w:val="000000" w:themeColor="text1"/>
          <w:sz w:val="21"/>
          <w:szCs w:val="21"/>
        </w:rPr>
        <w:t xml:space="preserve"> </w:t>
      </w:r>
      <w:r w:rsidR="00934905" w:rsidRPr="006569D6">
        <w:rPr>
          <w:rFonts w:ascii="Times New Roman" w:hAnsi="Times New Roman"/>
          <w:color w:val="000000" w:themeColor="text1"/>
          <w:sz w:val="21"/>
          <w:szCs w:val="21"/>
        </w:rPr>
        <w:lastRenderedPageBreak/>
        <w:t>leading to acute renal failure, chronic kidney damage and in the worst scenario, to the loss of a kidney. However the extent of complication is dependent upon the site and size of the stone and this might be prevented if significant stones could be detected before the onset of symptoms with appropriate treatment. (</w:t>
      </w:r>
      <w:proofErr w:type="spellStart"/>
      <w:r w:rsidR="00934905" w:rsidRPr="006569D6">
        <w:rPr>
          <w:rFonts w:ascii="Times New Roman" w:hAnsi="Times New Roman"/>
          <w:color w:val="000000" w:themeColor="text1"/>
          <w:sz w:val="21"/>
          <w:szCs w:val="21"/>
          <w:vertAlign w:val="superscript"/>
        </w:rPr>
        <w:fldChar w:fldCharType="begin"/>
      </w:r>
      <w:r w:rsidR="00934905" w:rsidRPr="006569D6">
        <w:rPr>
          <w:rFonts w:ascii="Times New Roman" w:hAnsi="Times New Roman"/>
          <w:color w:val="000000" w:themeColor="text1"/>
          <w:sz w:val="21"/>
          <w:szCs w:val="21"/>
          <w:vertAlign w:val="superscript"/>
        </w:rPr>
        <w:instrText xml:space="preserve">HYPERLINK "file:///C:\\Users\\Khalid\\Downloads\\INTRODUCTION%20for%20correction%2024-4%202017.docx" \\l"_ENREF_41" \\o "Noshad, 2014 #94" </w:instrText>
      </w:r>
      <w:r w:rsidR="00934905" w:rsidRPr="006569D6">
        <w:rPr>
          <w:rFonts w:ascii="Times New Roman" w:hAnsi="Times New Roman"/>
          <w:color w:val="000000" w:themeColor="text1"/>
          <w:sz w:val="21"/>
          <w:szCs w:val="21"/>
          <w:vertAlign w:val="superscript"/>
        </w:rPr>
        <w:fldChar w:fldCharType="separate"/>
      </w:r>
      <w:r w:rsidR="00934905" w:rsidRPr="006569D6">
        <w:rPr>
          <w:rFonts w:ascii="Times New Roman" w:hAnsi="Times New Roman"/>
          <w:color w:val="000000" w:themeColor="text1"/>
          <w:sz w:val="21"/>
          <w:szCs w:val="21"/>
        </w:rPr>
        <w:t>Noshad</w:t>
      </w:r>
      <w:proofErr w:type="spellEnd"/>
      <w:r w:rsidR="00934905" w:rsidRPr="006569D6">
        <w:rPr>
          <w:rFonts w:ascii="Times New Roman" w:hAnsi="Times New Roman"/>
          <w:color w:val="000000" w:themeColor="text1"/>
          <w:sz w:val="21"/>
          <w:szCs w:val="21"/>
        </w:rPr>
        <w:t xml:space="preserve"> et al., 2014</w:t>
      </w:r>
      <w:r w:rsidR="00934905" w:rsidRPr="006569D6">
        <w:rPr>
          <w:rFonts w:ascii="Times New Roman" w:hAnsi="Times New Roman"/>
          <w:color w:val="000000" w:themeColor="text1"/>
          <w:sz w:val="21"/>
          <w:szCs w:val="21"/>
          <w:vertAlign w:val="superscript"/>
        </w:rPr>
        <w:fldChar w:fldCharType="end"/>
      </w:r>
      <w:r w:rsidR="00934905" w:rsidRPr="006569D6">
        <w:rPr>
          <w:rFonts w:ascii="Times New Roman" w:hAnsi="Times New Roman"/>
          <w:color w:val="000000" w:themeColor="text1"/>
          <w:sz w:val="21"/>
          <w:szCs w:val="21"/>
          <w:vertAlign w:val="superscript"/>
        </w:rPr>
        <w:t>) (</w:t>
      </w:r>
      <w:hyperlink r:id="rId8" w:history="1">
        <w:r w:rsidR="00934905" w:rsidRPr="006569D6">
          <w:rPr>
            <w:rFonts w:ascii="Times New Roman" w:hAnsi="Times New Roman"/>
            <w:color w:val="000000" w:themeColor="text1"/>
            <w:sz w:val="21"/>
            <w:szCs w:val="21"/>
          </w:rPr>
          <w:t>Abbas etal</w:t>
        </w:r>
        <w:proofErr w:type="gramStart"/>
        <w:r w:rsidR="00934905" w:rsidRPr="006569D6">
          <w:rPr>
            <w:rFonts w:ascii="Times New Roman" w:hAnsi="Times New Roman"/>
            <w:color w:val="000000" w:themeColor="text1"/>
            <w:sz w:val="21"/>
            <w:szCs w:val="21"/>
          </w:rPr>
          <w:t>,2003</w:t>
        </w:r>
        <w:proofErr w:type="gramEnd"/>
      </w:hyperlink>
      <w:r w:rsidR="00934905" w:rsidRPr="006569D6">
        <w:rPr>
          <w:rFonts w:ascii="Times New Roman" w:hAnsi="Times New Roman"/>
          <w:color w:val="000000" w:themeColor="text1"/>
          <w:sz w:val="21"/>
          <w:szCs w:val="21"/>
          <w:vertAlign w:val="superscript"/>
        </w:rPr>
        <w:t>).</w:t>
      </w:r>
      <w:r>
        <w:rPr>
          <w:rFonts w:ascii="Times New Roman" w:hAnsi="Times New Roman"/>
          <w:color w:val="000000" w:themeColor="text1"/>
          <w:sz w:val="21"/>
          <w:szCs w:val="21"/>
          <w:vertAlign w:val="superscript"/>
        </w:rPr>
        <w:t xml:space="preserve"> </w:t>
      </w:r>
    </w:p>
    <w:p w:rsidR="00934905" w:rsidRPr="006569D6" w:rsidRDefault="006569D6"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Pr>
          <w:rFonts w:ascii="Times New Roman" w:hAnsi="Times New Roman"/>
          <w:color w:val="000000" w:themeColor="text1"/>
          <w:sz w:val="21"/>
          <w:szCs w:val="21"/>
        </w:rPr>
        <w:tab/>
      </w:r>
      <w:r w:rsidR="00934905" w:rsidRPr="006569D6">
        <w:rPr>
          <w:rFonts w:ascii="Times New Roman" w:hAnsi="Times New Roman"/>
          <w:color w:val="000000" w:themeColor="text1"/>
          <w:sz w:val="21"/>
          <w:szCs w:val="21"/>
        </w:rPr>
        <w:t xml:space="preserve">Serum </w:t>
      </w:r>
      <w:proofErr w:type="spellStart"/>
      <w:proofErr w:type="gramStart"/>
      <w:r w:rsidR="00934905" w:rsidRPr="006569D6">
        <w:rPr>
          <w:rFonts w:ascii="Times New Roman" w:hAnsi="Times New Roman"/>
          <w:color w:val="000000" w:themeColor="text1"/>
          <w:sz w:val="21"/>
          <w:szCs w:val="21"/>
        </w:rPr>
        <w:t>creatinine</w:t>
      </w:r>
      <w:proofErr w:type="spellEnd"/>
      <w:r w:rsidR="00934905" w:rsidRPr="006569D6">
        <w:rPr>
          <w:rFonts w:ascii="Times New Roman" w:hAnsi="Times New Roman"/>
          <w:color w:val="000000" w:themeColor="text1"/>
          <w:sz w:val="21"/>
          <w:szCs w:val="21"/>
        </w:rPr>
        <w:t>,</w:t>
      </w:r>
      <w:proofErr w:type="gramEnd"/>
      <w:r w:rsidR="00934905" w:rsidRPr="006569D6">
        <w:rPr>
          <w:rFonts w:ascii="Times New Roman" w:hAnsi="Times New Roman"/>
          <w:color w:val="000000" w:themeColor="text1"/>
          <w:sz w:val="21"/>
          <w:szCs w:val="21"/>
        </w:rPr>
        <w:t xml:space="preserve"> is used as a benchmark for assessment of renal function and consequently quantifying complications of the presence of stone. Serum </w:t>
      </w:r>
      <w:proofErr w:type="spellStart"/>
      <w:r w:rsidR="00934905" w:rsidRPr="006569D6">
        <w:rPr>
          <w:rFonts w:ascii="Times New Roman" w:hAnsi="Times New Roman"/>
          <w:color w:val="000000" w:themeColor="text1"/>
          <w:sz w:val="21"/>
          <w:szCs w:val="21"/>
        </w:rPr>
        <w:t>creatinine</w:t>
      </w:r>
      <w:proofErr w:type="spellEnd"/>
      <w:r w:rsidR="00934905" w:rsidRPr="006569D6">
        <w:rPr>
          <w:rFonts w:ascii="Times New Roman" w:hAnsi="Times New Roman"/>
          <w:color w:val="000000" w:themeColor="text1"/>
          <w:sz w:val="21"/>
          <w:szCs w:val="21"/>
        </w:rPr>
        <w:t xml:space="preserve"> concentrations do not change until a significant amount of kidney function has already been lost, with a reduction of at least 30% in GFR - which means that the kidney injury </w:t>
      </w:r>
      <w:proofErr w:type="gramStart"/>
      <w:r w:rsidR="00934905" w:rsidRPr="006569D6">
        <w:rPr>
          <w:rFonts w:ascii="Times New Roman" w:hAnsi="Times New Roman"/>
          <w:color w:val="000000" w:themeColor="text1"/>
          <w:sz w:val="21"/>
          <w:szCs w:val="21"/>
        </w:rPr>
        <w:t>was</w:t>
      </w:r>
      <w:proofErr w:type="gramEnd"/>
      <w:r w:rsidR="00934905" w:rsidRPr="006569D6">
        <w:rPr>
          <w:rFonts w:ascii="Times New Roman" w:hAnsi="Times New Roman"/>
          <w:color w:val="000000" w:themeColor="text1"/>
          <w:sz w:val="21"/>
          <w:szCs w:val="21"/>
        </w:rPr>
        <w:t xml:space="preserve"> present before serum </w:t>
      </w:r>
      <w:proofErr w:type="spellStart"/>
      <w:r w:rsidR="00934905" w:rsidRPr="006569D6">
        <w:rPr>
          <w:rFonts w:ascii="Times New Roman" w:hAnsi="Times New Roman"/>
          <w:color w:val="000000" w:themeColor="text1"/>
          <w:sz w:val="21"/>
          <w:szCs w:val="21"/>
        </w:rPr>
        <w:t>creatinine</w:t>
      </w:r>
      <w:proofErr w:type="spellEnd"/>
      <w:r w:rsidR="00934905" w:rsidRPr="006569D6">
        <w:rPr>
          <w:rFonts w:ascii="Times New Roman" w:hAnsi="Times New Roman"/>
          <w:color w:val="000000" w:themeColor="text1"/>
          <w:sz w:val="21"/>
          <w:szCs w:val="21"/>
        </w:rPr>
        <w:t xml:space="preserve"> rose.(</w:t>
      </w:r>
      <w:proofErr w:type="spellStart"/>
      <w:r w:rsidR="00934905" w:rsidRPr="006569D6">
        <w:rPr>
          <w:rFonts w:ascii="Times New Roman" w:hAnsi="Times New Roman"/>
          <w:color w:val="000000" w:themeColor="text1"/>
          <w:sz w:val="21"/>
          <w:szCs w:val="21"/>
        </w:rPr>
        <w:fldChar w:fldCharType="begin"/>
      </w:r>
      <w:r w:rsidR="00934905" w:rsidRPr="006569D6">
        <w:rPr>
          <w:rFonts w:ascii="Times New Roman" w:hAnsi="Times New Roman"/>
          <w:color w:val="000000" w:themeColor="text1"/>
          <w:sz w:val="21"/>
          <w:szCs w:val="21"/>
        </w:rPr>
        <w:instrText xml:space="preserve">HYPERLINK "file:///C:\\Users\\Khalid\\Downloads\\INTRODUCTION%20for%20correction%2024-4%202017.docx" \\l "_ENREF_59" \\o "Urbschat, 2011 #100" </w:instrText>
      </w:r>
      <w:r w:rsidR="00934905" w:rsidRPr="006569D6">
        <w:rPr>
          <w:rFonts w:ascii="Times New Roman" w:hAnsi="Times New Roman"/>
          <w:color w:val="000000" w:themeColor="text1"/>
          <w:sz w:val="21"/>
          <w:szCs w:val="21"/>
        </w:rPr>
        <w:fldChar w:fldCharType="separate"/>
      </w:r>
      <w:r w:rsidR="00934905" w:rsidRPr="006569D6">
        <w:rPr>
          <w:rFonts w:ascii="Times New Roman" w:hAnsi="Times New Roman"/>
          <w:color w:val="000000" w:themeColor="text1"/>
          <w:sz w:val="21"/>
          <w:szCs w:val="21"/>
        </w:rPr>
        <w:t>Urbschat</w:t>
      </w:r>
      <w:proofErr w:type="spellEnd"/>
      <w:r w:rsidR="00934905" w:rsidRPr="006569D6">
        <w:rPr>
          <w:rFonts w:ascii="Times New Roman" w:hAnsi="Times New Roman"/>
          <w:color w:val="000000" w:themeColor="text1"/>
          <w:sz w:val="21"/>
          <w:szCs w:val="21"/>
        </w:rPr>
        <w:t xml:space="preserve"> et al., 2011</w:t>
      </w:r>
      <w:r w:rsidR="00934905" w:rsidRPr="006569D6">
        <w:rPr>
          <w:rFonts w:ascii="Times New Roman" w:hAnsi="Times New Roman"/>
          <w:color w:val="000000" w:themeColor="text1"/>
          <w:sz w:val="21"/>
          <w:szCs w:val="21"/>
        </w:rPr>
        <w:fldChar w:fldCharType="end"/>
      </w:r>
      <w:r w:rsidR="00934905" w:rsidRPr="006569D6">
        <w:rPr>
          <w:rFonts w:ascii="Times New Roman" w:hAnsi="Times New Roman"/>
          <w:color w:val="000000" w:themeColor="text1"/>
          <w:sz w:val="21"/>
          <w:szCs w:val="21"/>
        </w:rPr>
        <w:t xml:space="preserve">, </w:t>
      </w:r>
      <w:hyperlink r:id="rId9" w:history="1">
        <w:proofErr w:type="spellStart"/>
        <w:r w:rsidR="00934905" w:rsidRPr="006569D6">
          <w:rPr>
            <w:rFonts w:ascii="Times New Roman" w:hAnsi="Times New Roman"/>
            <w:color w:val="000000" w:themeColor="text1"/>
            <w:sz w:val="21"/>
            <w:szCs w:val="21"/>
          </w:rPr>
          <w:t>Endre</w:t>
        </w:r>
        <w:proofErr w:type="spellEnd"/>
        <w:r w:rsidR="00934905" w:rsidRPr="006569D6">
          <w:rPr>
            <w:rFonts w:ascii="Times New Roman" w:hAnsi="Times New Roman"/>
            <w:color w:val="000000" w:themeColor="text1"/>
            <w:sz w:val="21"/>
            <w:szCs w:val="21"/>
          </w:rPr>
          <w:t xml:space="preserve"> et al., 2011</w:t>
        </w:r>
      </w:hyperlink>
      <w:r w:rsidR="00934905" w:rsidRPr="006569D6">
        <w:rPr>
          <w:rFonts w:ascii="Times New Roman" w:hAnsi="Times New Roman"/>
          <w:color w:val="000000" w:themeColor="text1"/>
          <w:sz w:val="21"/>
          <w:szCs w:val="21"/>
        </w:rPr>
        <w:t>). There is a need for early detection of renal inj</w:t>
      </w:r>
      <w:r w:rsidR="00354CE2" w:rsidRPr="006569D6">
        <w:rPr>
          <w:rFonts w:ascii="Times New Roman" w:hAnsi="Times New Roman"/>
          <w:color w:val="000000" w:themeColor="text1"/>
          <w:sz w:val="21"/>
          <w:szCs w:val="21"/>
        </w:rPr>
        <w:t>u</w:t>
      </w:r>
      <w:r w:rsidR="00934905" w:rsidRPr="006569D6">
        <w:rPr>
          <w:rFonts w:ascii="Times New Roman" w:hAnsi="Times New Roman"/>
          <w:color w:val="000000" w:themeColor="text1"/>
          <w:sz w:val="21"/>
          <w:szCs w:val="21"/>
        </w:rPr>
        <w:t>ry. Kidney</w:t>
      </w:r>
      <w:r w:rsidR="00ED73A3" w:rsidRPr="006569D6">
        <w:rPr>
          <w:rFonts w:ascii="Times New Roman" w:hAnsi="Times New Roman"/>
          <w:color w:val="000000" w:themeColor="text1"/>
          <w:sz w:val="21"/>
          <w:szCs w:val="21"/>
        </w:rPr>
        <w:t xml:space="preserve"> injury molecule-1 (KIM-1), has been assigned more than one names according to its chemical nature by researcher like,</w:t>
      </w:r>
      <w:r w:rsidR="00934905" w:rsidRPr="006569D6">
        <w:rPr>
          <w:rFonts w:ascii="Times New Roman" w:hAnsi="Times New Roman"/>
          <w:color w:val="000000" w:themeColor="text1"/>
          <w:sz w:val="21"/>
          <w:szCs w:val="21"/>
        </w:rPr>
        <w:t xml:space="preserve"> T-cell immunoglobulin </w:t>
      </w:r>
      <w:proofErr w:type="spellStart"/>
      <w:r w:rsidR="00934905" w:rsidRPr="006569D6">
        <w:rPr>
          <w:rFonts w:ascii="Times New Roman" w:hAnsi="Times New Roman"/>
          <w:color w:val="000000" w:themeColor="text1"/>
          <w:sz w:val="21"/>
          <w:szCs w:val="21"/>
        </w:rPr>
        <w:t>mucin</w:t>
      </w:r>
      <w:proofErr w:type="spellEnd"/>
      <w:r w:rsidR="00934905" w:rsidRPr="006569D6">
        <w:rPr>
          <w:rFonts w:ascii="Times New Roman" w:hAnsi="Times New Roman"/>
          <w:color w:val="000000" w:themeColor="text1"/>
          <w:sz w:val="21"/>
          <w:szCs w:val="21"/>
        </w:rPr>
        <w:t xml:space="preserve"> 1, hepatitis A virus cellular receptor 1 and is a </w:t>
      </w:r>
      <w:proofErr w:type="spellStart"/>
      <w:r w:rsidR="00934905" w:rsidRPr="006569D6">
        <w:rPr>
          <w:rFonts w:ascii="Times New Roman" w:hAnsi="Times New Roman"/>
          <w:color w:val="000000" w:themeColor="text1"/>
          <w:sz w:val="21"/>
          <w:szCs w:val="21"/>
        </w:rPr>
        <w:t>transmembrane</w:t>
      </w:r>
      <w:proofErr w:type="spellEnd"/>
      <w:r w:rsidR="00934905" w:rsidRPr="006569D6">
        <w:rPr>
          <w:rFonts w:ascii="Times New Roman" w:hAnsi="Times New Roman"/>
          <w:color w:val="000000" w:themeColor="text1"/>
          <w:sz w:val="21"/>
          <w:szCs w:val="21"/>
        </w:rPr>
        <w:t xml:space="preserve"> glycoprotein</w:t>
      </w:r>
      <w:r w:rsidR="00564E91" w:rsidRPr="006569D6">
        <w:rPr>
          <w:rFonts w:ascii="Times New Roman" w:hAnsi="Times New Roman"/>
          <w:color w:val="000000" w:themeColor="text1"/>
          <w:sz w:val="21"/>
          <w:szCs w:val="21"/>
        </w:rPr>
        <w:t xml:space="preserve"> </w:t>
      </w:r>
      <w:r w:rsidR="000E5A2D" w:rsidRPr="006569D6">
        <w:rPr>
          <w:rFonts w:ascii="Times New Roman" w:hAnsi="Times New Roman"/>
          <w:color w:val="000000" w:themeColor="text1"/>
          <w:sz w:val="21"/>
          <w:szCs w:val="21"/>
        </w:rPr>
        <w:t xml:space="preserve">the </w:t>
      </w:r>
      <w:r w:rsidR="00564E91" w:rsidRPr="006569D6">
        <w:rPr>
          <w:rFonts w:ascii="Times New Roman" w:hAnsi="Times New Roman"/>
          <w:color w:val="000000" w:themeColor="text1"/>
          <w:sz w:val="21"/>
          <w:szCs w:val="21"/>
        </w:rPr>
        <w:t>originally revealed</w:t>
      </w:r>
      <w:r w:rsidR="000E5A2D" w:rsidRPr="006569D6">
        <w:rPr>
          <w:rFonts w:ascii="Times New Roman" w:hAnsi="Times New Roman"/>
          <w:color w:val="000000" w:themeColor="text1"/>
          <w:sz w:val="21"/>
          <w:szCs w:val="21"/>
        </w:rPr>
        <w:t xml:space="preserve"> name.</w:t>
      </w:r>
      <w:r w:rsidR="005F5C48" w:rsidRPr="006569D6">
        <w:rPr>
          <w:rFonts w:ascii="Times New Roman" w:hAnsi="Times New Roman"/>
          <w:color w:val="000000" w:themeColor="text1"/>
          <w:sz w:val="21"/>
          <w:szCs w:val="21"/>
        </w:rPr>
        <w:t xml:space="preserve"> KIM-1 is a sensitive and specific urinary </w:t>
      </w:r>
      <w:r w:rsidR="005F5C48" w:rsidRPr="006569D6">
        <w:rPr>
          <w:rFonts w:ascii="Times New Roman" w:hAnsi="Times New Roman"/>
          <w:color w:val="000000" w:themeColor="text1"/>
          <w:sz w:val="21"/>
          <w:szCs w:val="21"/>
        </w:rPr>
        <w:lastRenderedPageBreak/>
        <w:t>biomarker of renal injury</w:t>
      </w:r>
      <w:proofErr w:type="gramStart"/>
      <w:r w:rsidR="005F5C48" w:rsidRPr="006569D6">
        <w:rPr>
          <w:rFonts w:ascii="Times New Roman" w:hAnsi="Times New Roman"/>
          <w:color w:val="000000" w:themeColor="text1"/>
          <w:sz w:val="21"/>
          <w:szCs w:val="21"/>
        </w:rPr>
        <w:t>.(</w:t>
      </w:r>
      <w:proofErr w:type="gramEnd"/>
      <w:r w:rsidR="00131AE7" w:rsidRPr="006569D6">
        <w:rPr>
          <w:rFonts w:ascii="Times New Roman" w:hAnsi="Times New Roman"/>
          <w:color w:val="000000" w:themeColor="text1"/>
          <w:sz w:val="21"/>
          <w:szCs w:val="21"/>
        </w:rPr>
        <w:fldChar w:fldCharType="begin"/>
      </w:r>
      <w:r w:rsidR="00131AE7" w:rsidRPr="006569D6">
        <w:rPr>
          <w:rFonts w:ascii="Times New Roman" w:hAnsi="Times New Roman"/>
          <w:color w:val="000000" w:themeColor="text1"/>
          <w:sz w:val="21"/>
          <w:szCs w:val="21"/>
        </w:rPr>
        <w:instrText xml:space="preserve"> HYP</w:instrText>
      </w:r>
      <w:r w:rsidR="00131AE7" w:rsidRPr="006569D6">
        <w:rPr>
          <w:rFonts w:ascii="Times New Roman" w:hAnsi="Times New Roman"/>
          <w:color w:val="000000" w:themeColor="text1"/>
          <w:sz w:val="21"/>
          <w:szCs w:val="21"/>
        </w:rPr>
        <w:instrText xml:space="preserve">ERLINK "file:///C:\\Users\\Khalid\\Downloads\\INTRODUCTION%20for%20correction%2024-4%202017.docx" </w:instrText>
      </w:r>
      <w:r w:rsidR="00131AE7" w:rsidRPr="006569D6">
        <w:rPr>
          <w:rFonts w:ascii="Times New Roman" w:hAnsi="Times New Roman"/>
          <w:color w:val="000000" w:themeColor="text1"/>
          <w:sz w:val="21"/>
          <w:szCs w:val="21"/>
        </w:rPr>
        <w:fldChar w:fldCharType="separate"/>
      </w:r>
      <w:r w:rsidR="005F5C48" w:rsidRPr="006569D6">
        <w:rPr>
          <w:rFonts w:ascii="Times New Roman" w:hAnsi="Times New Roman"/>
          <w:color w:val="000000" w:themeColor="text1"/>
          <w:sz w:val="21"/>
          <w:szCs w:val="21"/>
        </w:rPr>
        <w:t>Sutton, 2009</w:t>
      </w:r>
      <w:r w:rsidR="00131AE7" w:rsidRPr="006569D6">
        <w:rPr>
          <w:rFonts w:ascii="Times New Roman" w:hAnsi="Times New Roman"/>
          <w:color w:val="000000" w:themeColor="text1"/>
          <w:sz w:val="21"/>
          <w:szCs w:val="21"/>
        </w:rPr>
        <w:fldChar w:fldCharType="end"/>
      </w:r>
      <w:r w:rsidR="005F5C48" w:rsidRPr="006569D6">
        <w:rPr>
          <w:rFonts w:ascii="Times New Roman" w:hAnsi="Times New Roman"/>
          <w:color w:val="000000" w:themeColor="text1"/>
          <w:sz w:val="21"/>
          <w:szCs w:val="21"/>
        </w:rPr>
        <w:t>)</w:t>
      </w:r>
      <w:r>
        <w:rPr>
          <w:rFonts w:ascii="Times New Roman" w:hAnsi="Times New Roman"/>
          <w:color w:val="000000" w:themeColor="text1"/>
          <w:sz w:val="21"/>
          <w:szCs w:val="21"/>
        </w:rPr>
        <w:t xml:space="preserve"> </w:t>
      </w:r>
      <w:r w:rsidR="000E5A2D" w:rsidRPr="006569D6">
        <w:rPr>
          <w:rFonts w:ascii="Times New Roman" w:hAnsi="Times New Roman"/>
          <w:color w:val="000000" w:themeColor="text1"/>
          <w:sz w:val="21"/>
          <w:szCs w:val="21"/>
        </w:rPr>
        <w:t>In this study,</w:t>
      </w:r>
      <w:r>
        <w:rPr>
          <w:rFonts w:ascii="Times New Roman" w:hAnsi="Times New Roman"/>
          <w:color w:val="000000" w:themeColor="text1"/>
          <w:sz w:val="21"/>
          <w:szCs w:val="21"/>
        </w:rPr>
        <w:t xml:space="preserve"> </w:t>
      </w:r>
      <w:r w:rsidR="00934905" w:rsidRPr="006569D6">
        <w:rPr>
          <w:rFonts w:ascii="Times New Roman" w:hAnsi="Times New Roman"/>
          <w:color w:val="000000" w:themeColor="text1"/>
          <w:sz w:val="21"/>
          <w:szCs w:val="21"/>
        </w:rPr>
        <w:t>KIM-1 is a substance expressed in renal injury caused by the stone</w:t>
      </w:r>
      <w:r w:rsidR="000E5A2D" w:rsidRPr="006569D6">
        <w:rPr>
          <w:rFonts w:ascii="Times New Roman" w:hAnsi="Times New Roman"/>
          <w:color w:val="000000" w:themeColor="text1"/>
          <w:sz w:val="21"/>
          <w:szCs w:val="21"/>
        </w:rPr>
        <w:t>.</w:t>
      </w:r>
      <w:r w:rsidR="00934905" w:rsidRPr="006569D6">
        <w:rPr>
          <w:rFonts w:ascii="Times New Roman" w:hAnsi="Times New Roman"/>
          <w:color w:val="000000" w:themeColor="text1"/>
          <w:sz w:val="21"/>
          <w:szCs w:val="21"/>
        </w:rPr>
        <w:t xml:space="preserve"> </w:t>
      </w:r>
      <w:r w:rsidR="000E5A2D" w:rsidRPr="006569D6">
        <w:rPr>
          <w:rFonts w:ascii="Times New Roman" w:hAnsi="Times New Roman"/>
          <w:color w:val="000000" w:themeColor="text1"/>
          <w:sz w:val="21"/>
          <w:szCs w:val="21"/>
        </w:rPr>
        <w:t>T</w:t>
      </w:r>
      <w:r w:rsidR="00934905" w:rsidRPr="006569D6">
        <w:rPr>
          <w:rFonts w:ascii="Times New Roman" w:hAnsi="Times New Roman"/>
          <w:color w:val="000000" w:themeColor="text1"/>
          <w:sz w:val="21"/>
          <w:szCs w:val="21"/>
        </w:rPr>
        <w:t>he region</w:t>
      </w:r>
      <w:r w:rsidR="000E5A2D" w:rsidRPr="006569D6">
        <w:rPr>
          <w:rFonts w:ascii="Times New Roman" w:hAnsi="Times New Roman"/>
          <w:color w:val="000000" w:themeColor="text1"/>
          <w:sz w:val="21"/>
          <w:szCs w:val="21"/>
        </w:rPr>
        <w:t xml:space="preserve"> of nephron</w:t>
      </w:r>
      <w:r w:rsidR="00934905" w:rsidRPr="006569D6">
        <w:rPr>
          <w:rFonts w:ascii="Times New Roman" w:hAnsi="Times New Roman"/>
          <w:color w:val="000000" w:themeColor="text1"/>
          <w:sz w:val="21"/>
          <w:szCs w:val="21"/>
        </w:rPr>
        <w:t xml:space="preserve"> that is most affected is the apical membrane of the proximal tubules.</w:t>
      </w:r>
      <w:r w:rsidR="00F44321" w:rsidRPr="006569D6">
        <w:rPr>
          <w:rFonts w:ascii="Times New Roman" w:hAnsi="Times New Roman"/>
          <w:color w:val="000000" w:themeColor="text1"/>
          <w:sz w:val="21"/>
          <w:szCs w:val="21"/>
        </w:rPr>
        <w:t xml:space="preserve"> </w:t>
      </w:r>
      <w:r w:rsidR="00934905" w:rsidRPr="006569D6">
        <w:rPr>
          <w:rFonts w:ascii="Times New Roman" w:hAnsi="Times New Roman"/>
          <w:color w:val="000000" w:themeColor="text1"/>
          <w:sz w:val="21"/>
          <w:szCs w:val="21"/>
        </w:rPr>
        <w:t xml:space="preserve">The kidney epithelium is prone to injury due to its blood supply and its ability to </w:t>
      </w:r>
      <w:r w:rsidR="00F44321" w:rsidRPr="006569D6">
        <w:rPr>
          <w:rFonts w:ascii="Times New Roman" w:hAnsi="Times New Roman"/>
          <w:color w:val="000000" w:themeColor="text1"/>
          <w:sz w:val="21"/>
          <w:szCs w:val="21"/>
        </w:rPr>
        <w:t xml:space="preserve">produce </w:t>
      </w:r>
      <w:r w:rsidR="00934905" w:rsidRPr="006569D6">
        <w:rPr>
          <w:rFonts w:ascii="Times New Roman" w:hAnsi="Times New Roman"/>
          <w:color w:val="000000" w:themeColor="text1"/>
          <w:sz w:val="21"/>
          <w:szCs w:val="21"/>
        </w:rPr>
        <w:t>many toxins. In this study, KIM-1 was measured in patien</w:t>
      </w:r>
      <w:r w:rsidR="007A6C6D" w:rsidRPr="006569D6">
        <w:rPr>
          <w:rFonts w:ascii="Times New Roman" w:hAnsi="Times New Roman"/>
          <w:color w:val="000000" w:themeColor="text1"/>
          <w:sz w:val="21"/>
          <w:szCs w:val="21"/>
        </w:rPr>
        <w:t>ts with renal stone size</w:t>
      </w:r>
      <w:r>
        <w:rPr>
          <w:rFonts w:ascii="Times New Roman" w:hAnsi="Times New Roman"/>
          <w:color w:val="000000" w:themeColor="text1"/>
          <w:sz w:val="21"/>
          <w:szCs w:val="21"/>
        </w:rPr>
        <w:t xml:space="preserve"> </w:t>
      </w:r>
      <w:r w:rsidR="007A6C6D" w:rsidRPr="006569D6">
        <w:rPr>
          <w:rFonts w:ascii="Times New Roman" w:hAnsi="Times New Roman"/>
          <w:color w:val="000000" w:themeColor="text1"/>
          <w:sz w:val="21"/>
          <w:szCs w:val="21"/>
        </w:rPr>
        <w:t>5 mm to 10.9mm and 11mm to</w:t>
      </w:r>
      <w:r w:rsidR="00934905" w:rsidRPr="006569D6">
        <w:rPr>
          <w:rFonts w:ascii="Times New Roman" w:hAnsi="Times New Roman"/>
          <w:color w:val="000000" w:themeColor="text1"/>
          <w:sz w:val="21"/>
          <w:szCs w:val="21"/>
        </w:rPr>
        <w:t xml:space="preserve"> 20 mm. Urinary KIM-1 levels was normalized by urinary </w:t>
      </w:r>
      <w:proofErr w:type="spellStart"/>
      <w:r w:rsidR="00934905" w:rsidRPr="006569D6">
        <w:rPr>
          <w:rFonts w:ascii="Times New Roman" w:hAnsi="Times New Roman"/>
          <w:color w:val="000000" w:themeColor="text1"/>
          <w:sz w:val="21"/>
          <w:szCs w:val="21"/>
        </w:rPr>
        <w:t>creatinine</w:t>
      </w:r>
      <w:proofErr w:type="spellEnd"/>
      <w:r w:rsidR="00934905" w:rsidRPr="006569D6">
        <w:rPr>
          <w:rFonts w:ascii="Times New Roman" w:hAnsi="Times New Roman"/>
          <w:color w:val="000000" w:themeColor="text1"/>
          <w:sz w:val="21"/>
          <w:szCs w:val="21"/>
        </w:rPr>
        <w:t xml:space="preserve"> in spot urine and KIM-1/</w:t>
      </w:r>
      <w:proofErr w:type="spellStart"/>
      <w:r w:rsidR="00934905" w:rsidRPr="006569D6">
        <w:rPr>
          <w:rFonts w:ascii="Times New Roman" w:hAnsi="Times New Roman"/>
          <w:color w:val="000000" w:themeColor="text1"/>
          <w:sz w:val="21"/>
          <w:szCs w:val="21"/>
        </w:rPr>
        <w:t>Creatinine</w:t>
      </w:r>
      <w:proofErr w:type="spellEnd"/>
      <w:r w:rsidR="00934905" w:rsidRPr="006569D6">
        <w:rPr>
          <w:rFonts w:ascii="Times New Roman" w:hAnsi="Times New Roman"/>
          <w:color w:val="000000" w:themeColor="text1"/>
          <w:sz w:val="21"/>
          <w:szCs w:val="21"/>
        </w:rPr>
        <w:t xml:space="preserve"> ratio in urine will be expressed as (</w:t>
      </w:r>
      <w:proofErr w:type="spellStart"/>
      <w:r w:rsidR="00934905" w:rsidRPr="006569D6">
        <w:rPr>
          <w:rFonts w:ascii="Times New Roman" w:hAnsi="Times New Roman"/>
          <w:color w:val="000000" w:themeColor="text1"/>
          <w:sz w:val="21"/>
          <w:szCs w:val="21"/>
        </w:rPr>
        <w:t>ng</w:t>
      </w:r>
      <w:proofErr w:type="spellEnd"/>
      <w:r w:rsidR="00934905" w:rsidRPr="006569D6">
        <w:rPr>
          <w:rFonts w:ascii="Times New Roman" w:hAnsi="Times New Roman"/>
          <w:color w:val="000000" w:themeColor="text1"/>
          <w:sz w:val="21"/>
          <w:szCs w:val="21"/>
        </w:rPr>
        <w:t>/mg).KIM-1/</w:t>
      </w:r>
      <w:proofErr w:type="spellStart"/>
      <w:r w:rsidR="00934905" w:rsidRPr="006569D6">
        <w:rPr>
          <w:rFonts w:ascii="Times New Roman" w:hAnsi="Times New Roman"/>
          <w:color w:val="000000" w:themeColor="text1"/>
          <w:sz w:val="21"/>
          <w:szCs w:val="21"/>
        </w:rPr>
        <w:t>Creatinine</w:t>
      </w:r>
      <w:proofErr w:type="spellEnd"/>
      <w:r w:rsidR="00934905" w:rsidRPr="006569D6">
        <w:rPr>
          <w:rFonts w:ascii="Times New Roman" w:hAnsi="Times New Roman"/>
          <w:color w:val="000000" w:themeColor="text1"/>
          <w:sz w:val="21"/>
          <w:szCs w:val="21"/>
        </w:rPr>
        <w:t xml:space="preserve"> ratio will be used to estimate the extent of damage caused by the stone. This study will be helpful to determine the smallest size of kidney stone at which kidney injury can occur and to prevent further complica</w:t>
      </w:r>
      <w:r w:rsidR="00AA0A50" w:rsidRPr="006569D6">
        <w:rPr>
          <w:rFonts w:ascii="Times New Roman" w:hAnsi="Times New Roman"/>
          <w:color w:val="000000" w:themeColor="text1"/>
          <w:sz w:val="21"/>
          <w:szCs w:val="21"/>
        </w:rPr>
        <w:t xml:space="preserve">tion of </w:t>
      </w:r>
      <w:proofErr w:type="spellStart"/>
      <w:r w:rsidR="00AA0A50" w:rsidRPr="006569D6">
        <w:rPr>
          <w:rFonts w:ascii="Times New Roman" w:hAnsi="Times New Roman"/>
          <w:color w:val="000000" w:themeColor="text1"/>
          <w:sz w:val="21"/>
          <w:szCs w:val="21"/>
        </w:rPr>
        <w:t>urolithiasis</w:t>
      </w:r>
      <w:proofErr w:type="spellEnd"/>
      <w:r w:rsidR="00934905" w:rsidRPr="006569D6">
        <w:rPr>
          <w:rFonts w:ascii="Times New Roman" w:hAnsi="Times New Roman"/>
          <w:color w:val="000000" w:themeColor="text1"/>
          <w:sz w:val="21"/>
          <w:szCs w:val="21"/>
        </w:rPr>
        <w:t>. In cases where it involves both the kidneys patient can present with symptoms and signs of</w:t>
      </w:r>
      <w:r>
        <w:rPr>
          <w:rFonts w:ascii="Times New Roman" w:hAnsi="Times New Roman"/>
          <w:color w:val="000000" w:themeColor="text1"/>
          <w:sz w:val="21"/>
          <w:szCs w:val="21"/>
        </w:rPr>
        <w:t xml:space="preserve"> </w:t>
      </w:r>
      <w:r w:rsidR="00934905" w:rsidRPr="006569D6">
        <w:rPr>
          <w:rFonts w:ascii="Times New Roman" w:hAnsi="Times New Roman"/>
          <w:color w:val="000000" w:themeColor="text1"/>
          <w:sz w:val="21"/>
          <w:szCs w:val="21"/>
        </w:rPr>
        <w:t>renal failure</w:t>
      </w:r>
    </w:p>
    <w:p w:rsidR="00540225" w:rsidRPr="006569D6" w:rsidRDefault="00540225"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1"/>
          <w:szCs w:val="21"/>
        </w:rPr>
      </w:pPr>
    </w:p>
    <w:p w:rsidR="00934905" w:rsidRPr="003836A1"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5"/>
          <w:szCs w:val="21"/>
        </w:rPr>
      </w:pPr>
      <w:r w:rsidRPr="003836A1">
        <w:rPr>
          <w:rFonts w:ascii="Times New Roman" w:hAnsi="Times New Roman"/>
          <w:b/>
          <w:bCs/>
          <w:color w:val="000000" w:themeColor="text1"/>
          <w:sz w:val="25"/>
          <w:szCs w:val="21"/>
        </w:rPr>
        <w:t>MATERIAL AND METHODS</w:t>
      </w:r>
    </w:p>
    <w:p w:rsidR="00934905" w:rsidRPr="006569D6" w:rsidRDefault="00F40299"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 xml:space="preserve">This is a </w:t>
      </w:r>
      <w:r w:rsidR="00934905" w:rsidRPr="006569D6">
        <w:rPr>
          <w:rFonts w:ascii="Times New Roman" w:hAnsi="Times New Roman"/>
          <w:color w:val="000000" w:themeColor="text1"/>
          <w:sz w:val="21"/>
          <w:szCs w:val="21"/>
        </w:rPr>
        <w:t>Cross sectional, comparative study. Urine specimen</w:t>
      </w:r>
      <w:r w:rsidR="00934905" w:rsidRPr="006569D6">
        <w:rPr>
          <w:rFonts w:ascii="Times New Roman" w:hAnsi="Times New Roman"/>
          <w:b/>
          <w:bCs/>
          <w:color w:val="000000" w:themeColor="text1"/>
          <w:sz w:val="21"/>
          <w:szCs w:val="21"/>
        </w:rPr>
        <w:t xml:space="preserve"> </w:t>
      </w:r>
      <w:r w:rsidR="00B0542F" w:rsidRPr="006569D6">
        <w:rPr>
          <w:rFonts w:ascii="Times New Roman" w:hAnsi="Times New Roman"/>
          <w:color w:val="000000" w:themeColor="text1"/>
          <w:sz w:val="21"/>
          <w:szCs w:val="21"/>
        </w:rPr>
        <w:t>from</w:t>
      </w:r>
      <w:r w:rsidR="00934905" w:rsidRPr="006569D6">
        <w:rPr>
          <w:rFonts w:ascii="Times New Roman" w:hAnsi="Times New Roman"/>
          <w:color w:val="000000" w:themeColor="text1"/>
          <w:sz w:val="21"/>
          <w:szCs w:val="21"/>
        </w:rPr>
        <w:t xml:space="preserve"> all the </w:t>
      </w:r>
      <w:r w:rsidR="00B0542F" w:rsidRPr="006569D6">
        <w:rPr>
          <w:rFonts w:ascii="Times New Roman" w:hAnsi="Times New Roman"/>
          <w:color w:val="000000" w:themeColor="text1"/>
          <w:sz w:val="21"/>
          <w:szCs w:val="21"/>
        </w:rPr>
        <w:t>subjects</w:t>
      </w:r>
      <w:r w:rsidR="00934905" w:rsidRPr="006569D6">
        <w:rPr>
          <w:rFonts w:ascii="Times New Roman" w:hAnsi="Times New Roman"/>
          <w:color w:val="000000" w:themeColor="text1"/>
          <w:sz w:val="21"/>
          <w:szCs w:val="21"/>
        </w:rPr>
        <w:t xml:space="preserve"> were collected .</w:t>
      </w:r>
      <w:r w:rsidR="00D725EE" w:rsidRPr="006569D6">
        <w:rPr>
          <w:rFonts w:ascii="Times New Roman" w:hAnsi="Times New Roman"/>
          <w:color w:val="000000" w:themeColor="text1"/>
          <w:sz w:val="21"/>
          <w:szCs w:val="21"/>
        </w:rPr>
        <w:t>Convenient sampling was done from</w:t>
      </w:r>
      <w:r w:rsidR="00934905" w:rsidRPr="006569D6">
        <w:rPr>
          <w:rFonts w:ascii="Times New Roman" w:hAnsi="Times New Roman"/>
          <w:color w:val="000000" w:themeColor="text1"/>
          <w:sz w:val="21"/>
          <w:szCs w:val="21"/>
        </w:rPr>
        <w:t xml:space="preserve"> the subjects</w:t>
      </w:r>
      <w:r w:rsidR="00D725EE" w:rsidRPr="006569D6">
        <w:rPr>
          <w:rFonts w:ascii="Times New Roman" w:hAnsi="Times New Roman"/>
          <w:color w:val="000000" w:themeColor="text1"/>
          <w:sz w:val="21"/>
          <w:szCs w:val="21"/>
        </w:rPr>
        <w:t>.</w:t>
      </w:r>
      <w:r w:rsidR="00934905" w:rsidRPr="006569D6">
        <w:rPr>
          <w:rFonts w:ascii="Times New Roman" w:hAnsi="Times New Roman"/>
          <w:color w:val="000000" w:themeColor="text1"/>
          <w:sz w:val="21"/>
          <w:szCs w:val="21"/>
        </w:rPr>
        <w:t xml:space="preserve"> </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Calculated Sample size in each group = 28</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Study individuals will be divided into three groups.</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Group 1 comprise of 28 individual in control group.</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Group 2 comprise of 28 individuals with stone size 5mm – 10.9mm.</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Group 3 comprise of 28 individuals with stone size 11mm -20mm.</w:t>
      </w:r>
    </w:p>
    <w:p w:rsidR="000D3540" w:rsidRPr="006569D6" w:rsidRDefault="000D3540"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The stone sizes were calculated by Ultrasonography.</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 xml:space="preserve">Midstream random urine sample was collected from all the study individuals between 20-40years of age in a (20 ml) sterile container. </w:t>
      </w:r>
    </w:p>
    <w:p w:rsidR="00934905" w:rsidRPr="006569D6" w:rsidRDefault="00131AE7"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hyperlink r:id="rId10" w:history="1">
        <w:r w:rsidR="00934905" w:rsidRPr="006569D6">
          <w:rPr>
            <w:rFonts w:ascii="Times New Roman" w:hAnsi="Times New Roman"/>
            <w:color w:val="000000" w:themeColor="text1"/>
            <w:sz w:val="21"/>
            <w:szCs w:val="21"/>
          </w:rPr>
          <w:t xml:space="preserve">Urine </w:t>
        </w:r>
        <w:proofErr w:type="spellStart"/>
        <w:r w:rsidR="00934905" w:rsidRPr="006569D6">
          <w:rPr>
            <w:rFonts w:ascii="Times New Roman" w:hAnsi="Times New Roman"/>
            <w:color w:val="000000" w:themeColor="text1"/>
            <w:sz w:val="21"/>
            <w:szCs w:val="21"/>
          </w:rPr>
          <w:t>creatinine</w:t>
        </w:r>
        <w:proofErr w:type="spellEnd"/>
        <w:r w:rsidR="00934905" w:rsidRPr="006569D6">
          <w:rPr>
            <w:rFonts w:ascii="Times New Roman" w:hAnsi="Times New Roman"/>
            <w:color w:val="000000" w:themeColor="text1"/>
            <w:sz w:val="21"/>
            <w:szCs w:val="21"/>
          </w:rPr>
          <w:t xml:space="preserve"> was estimated by </w:t>
        </w:r>
        <w:proofErr w:type="spellStart"/>
        <w:r w:rsidR="00934905" w:rsidRPr="006569D6">
          <w:rPr>
            <w:rFonts w:ascii="Times New Roman" w:hAnsi="Times New Roman"/>
            <w:color w:val="000000" w:themeColor="text1"/>
            <w:sz w:val="21"/>
            <w:szCs w:val="21"/>
          </w:rPr>
          <w:t>jaffes</w:t>
        </w:r>
        <w:proofErr w:type="spellEnd"/>
        <w:r w:rsidR="00934905" w:rsidRPr="006569D6">
          <w:rPr>
            <w:rFonts w:ascii="Times New Roman" w:hAnsi="Times New Roman"/>
            <w:color w:val="000000" w:themeColor="text1"/>
            <w:sz w:val="21"/>
            <w:szCs w:val="21"/>
          </w:rPr>
          <w:t xml:space="preserve"> method </w:t>
        </w:r>
        <w:proofErr w:type="gramStart"/>
        <w:r w:rsidR="00934905" w:rsidRPr="006569D6">
          <w:rPr>
            <w:rFonts w:ascii="Times New Roman" w:hAnsi="Times New Roman"/>
            <w:color w:val="000000" w:themeColor="text1"/>
            <w:sz w:val="21"/>
            <w:szCs w:val="21"/>
          </w:rPr>
          <w:t xml:space="preserve">( </w:t>
        </w:r>
        <w:proofErr w:type="spellStart"/>
        <w:r w:rsidR="00934905" w:rsidRPr="006569D6">
          <w:rPr>
            <w:rFonts w:ascii="Times New Roman" w:hAnsi="Times New Roman"/>
            <w:color w:val="000000" w:themeColor="text1"/>
            <w:sz w:val="21"/>
            <w:szCs w:val="21"/>
          </w:rPr>
          <w:t>Rapoport</w:t>
        </w:r>
        <w:proofErr w:type="spellEnd"/>
        <w:proofErr w:type="gramEnd"/>
        <w:r w:rsidR="00934905" w:rsidRPr="006569D6">
          <w:rPr>
            <w:rFonts w:ascii="Times New Roman" w:hAnsi="Times New Roman"/>
            <w:color w:val="000000" w:themeColor="text1"/>
            <w:sz w:val="21"/>
            <w:szCs w:val="21"/>
          </w:rPr>
          <w:t>, 1968</w:t>
        </w:r>
      </w:hyperlink>
      <w:r w:rsidR="00934905" w:rsidRPr="006569D6">
        <w:rPr>
          <w:rFonts w:ascii="Times New Roman" w:hAnsi="Times New Roman"/>
          <w:color w:val="000000" w:themeColor="text1"/>
          <w:sz w:val="21"/>
          <w:szCs w:val="21"/>
        </w:rPr>
        <w:t>)</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color w:val="000000" w:themeColor="text1"/>
          <w:sz w:val="21"/>
          <w:szCs w:val="21"/>
        </w:rPr>
      </w:pPr>
      <w:r w:rsidRPr="006569D6">
        <w:rPr>
          <w:rFonts w:ascii="Times New Roman" w:hAnsi="Times New Roman"/>
          <w:color w:val="000000" w:themeColor="text1"/>
          <w:sz w:val="21"/>
          <w:szCs w:val="21"/>
        </w:rPr>
        <w:t>Urine KIM-1 was determined in urine sample by ELISA method on semi-automated ELISA instrument of (Bio-Rad Diagnostics ELISA instrument</w:t>
      </w:r>
      <w:proofErr w:type="gramStart"/>
      <w:r w:rsidRPr="006569D6">
        <w:rPr>
          <w:rFonts w:ascii="Times New Roman" w:hAnsi="Times New Roman"/>
          <w:color w:val="000000" w:themeColor="text1"/>
          <w:sz w:val="21"/>
          <w:szCs w:val="21"/>
        </w:rPr>
        <w:t>,Model</w:t>
      </w:r>
      <w:proofErr w:type="gramEnd"/>
      <w:r w:rsidRPr="006569D6">
        <w:rPr>
          <w:rFonts w:ascii="Times New Roman" w:hAnsi="Times New Roman"/>
          <w:color w:val="000000" w:themeColor="text1"/>
          <w:sz w:val="21"/>
          <w:szCs w:val="21"/>
        </w:rPr>
        <w:t xml:space="preserve">#680) </w:t>
      </w:r>
    </w:p>
    <w:p w:rsidR="003836A1" w:rsidRDefault="003836A1" w:rsidP="006569D6">
      <w:pPr>
        <w:tabs>
          <w:tab w:val="left" w:pos="432"/>
        </w:tabs>
        <w:spacing w:after="0" w:line="240" w:lineRule="auto"/>
        <w:jc w:val="both"/>
        <w:rPr>
          <w:rFonts w:ascii="Times New Roman" w:eastAsia="Calibri" w:hAnsi="Times New Roman"/>
          <w:b/>
          <w:bCs/>
          <w:color w:val="000000" w:themeColor="text1"/>
          <w:sz w:val="21"/>
          <w:szCs w:val="21"/>
        </w:rPr>
      </w:pPr>
    </w:p>
    <w:p w:rsidR="009A38FA" w:rsidRPr="003836A1" w:rsidRDefault="009A38FA" w:rsidP="006569D6">
      <w:pPr>
        <w:tabs>
          <w:tab w:val="left" w:pos="432"/>
        </w:tabs>
        <w:spacing w:after="0" w:line="240" w:lineRule="auto"/>
        <w:jc w:val="both"/>
        <w:rPr>
          <w:rFonts w:ascii="Times New Roman" w:eastAsia="Calibri" w:hAnsi="Times New Roman"/>
          <w:b/>
          <w:color w:val="000000" w:themeColor="text1"/>
          <w:sz w:val="25"/>
          <w:szCs w:val="21"/>
        </w:rPr>
      </w:pPr>
      <w:r w:rsidRPr="003836A1">
        <w:rPr>
          <w:rFonts w:ascii="Times New Roman" w:eastAsia="Calibri" w:hAnsi="Times New Roman"/>
          <w:b/>
          <w:bCs/>
          <w:color w:val="000000" w:themeColor="text1"/>
          <w:sz w:val="25"/>
          <w:szCs w:val="21"/>
        </w:rPr>
        <w:t>EXCLUSION</w:t>
      </w:r>
      <w:r w:rsidR="006569D6" w:rsidRPr="003836A1">
        <w:rPr>
          <w:rFonts w:ascii="Times New Roman" w:eastAsia="Calibri" w:hAnsi="Times New Roman"/>
          <w:b/>
          <w:bCs/>
          <w:color w:val="000000" w:themeColor="text1"/>
          <w:sz w:val="25"/>
          <w:szCs w:val="21"/>
        </w:rPr>
        <w:t xml:space="preserve"> </w:t>
      </w:r>
      <w:r w:rsidR="003836A1">
        <w:rPr>
          <w:rFonts w:ascii="Times New Roman" w:eastAsia="Calibri" w:hAnsi="Times New Roman"/>
          <w:b/>
          <w:bCs/>
          <w:color w:val="000000" w:themeColor="text1"/>
          <w:sz w:val="25"/>
          <w:szCs w:val="21"/>
        </w:rPr>
        <w:t>CRITERIA</w:t>
      </w:r>
    </w:p>
    <w:p w:rsidR="009A38FA" w:rsidRPr="006569D6" w:rsidRDefault="009A38FA" w:rsidP="006569D6">
      <w:pPr>
        <w:tabs>
          <w:tab w:val="left" w:pos="432"/>
        </w:tabs>
        <w:spacing w:after="0" w:line="240" w:lineRule="auto"/>
        <w:jc w:val="both"/>
        <w:rPr>
          <w:rFonts w:ascii="Times New Roman" w:eastAsia="Calibri" w:hAnsi="Times New Roman"/>
          <w:color w:val="000000" w:themeColor="text1"/>
          <w:sz w:val="21"/>
          <w:szCs w:val="21"/>
        </w:rPr>
      </w:pPr>
      <w:proofErr w:type="gramStart"/>
      <w:r w:rsidRPr="006569D6">
        <w:rPr>
          <w:rFonts w:ascii="Times New Roman" w:eastAsia="Calibri" w:hAnsi="Times New Roman"/>
          <w:bCs/>
          <w:color w:val="000000" w:themeColor="text1"/>
          <w:sz w:val="21"/>
          <w:szCs w:val="21"/>
        </w:rPr>
        <w:t>On the basis of history and investigations.</w:t>
      </w:r>
      <w:proofErr w:type="gramEnd"/>
    </w:p>
    <w:p w:rsidR="0089730B" w:rsidRPr="006569D6" w:rsidRDefault="009A38FA" w:rsidP="003836A1">
      <w:pPr>
        <w:tabs>
          <w:tab w:val="left" w:pos="432"/>
        </w:tabs>
        <w:spacing w:after="0" w:line="240" w:lineRule="auto"/>
        <w:ind w:left="432" w:hanging="432"/>
        <w:jc w:val="both"/>
        <w:rPr>
          <w:rFonts w:ascii="Times New Roman" w:hAnsi="Times New Roman"/>
          <w:b/>
          <w:bCs/>
          <w:color w:val="000000" w:themeColor="text1"/>
          <w:sz w:val="21"/>
          <w:szCs w:val="21"/>
        </w:rPr>
      </w:pPr>
      <w:r w:rsidRPr="006569D6">
        <w:rPr>
          <w:rFonts w:ascii="Times New Roman" w:eastAsia="Calibri" w:hAnsi="Times New Roman"/>
          <w:bCs/>
          <w:color w:val="000000" w:themeColor="text1"/>
          <w:sz w:val="21"/>
          <w:szCs w:val="21"/>
        </w:rPr>
        <w:t>1.</w:t>
      </w:r>
      <w:r w:rsidR="003836A1">
        <w:rPr>
          <w:rFonts w:ascii="Times New Roman" w:eastAsia="Calibri" w:hAnsi="Times New Roman"/>
          <w:bCs/>
          <w:color w:val="000000" w:themeColor="text1"/>
          <w:sz w:val="21"/>
          <w:szCs w:val="21"/>
        </w:rPr>
        <w:tab/>
      </w:r>
      <w:r w:rsidRPr="006569D6">
        <w:rPr>
          <w:rFonts w:ascii="Times New Roman" w:eastAsia="Calibri" w:hAnsi="Times New Roman"/>
          <w:bCs/>
          <w:color w:val="000000" w:themeColor="text1"/>
          <w:sz w:val="21"/>
          <w:szCs w:val="21"/>
        </w:rPr>
        <w:t>Renal stones with obstruction.2.Interstitial renal disease.3.Polycystic kidney disease.4.Renal carcinoma.5.Patients with,</w:t>
      </w:r>
      <w:r w:rsidR="003836A1">
        <w:rPr>
          <w:rFonts w:ascii="Times New Roman" w:eastAsia="Calibri" w:hAnsi="Times New Roman"/>
          <w:bCs/>
          <w:color w:val="000000" w:themeColor="text1"/>
          <w:sz w:val="21"/>
          <w:szCs w:val="21"/>
        </w:rPr>
        <w:t xml:space="preserve"> </w:t>
      </w:r>
      <w:r w:rsidRPr="006569D6">
        <w:rPr>
          <w:rFonts w:ascii="Times New Roman" w:eastAsia="Calibri" w:hAnsi="Times New Roman"/>
          <w:bCs/>
          <w:color w:val="000000" w:themeColor="text1"/>
          <w:sz w:val="21"/>
          <w:szCs w:val="21"/>
        </w:rPr>
        <w:t>diabetes mellitus,</w:t>
      </w:r>
      <w:r w:rsidR="003836A1">
        <w:rPr>
          <w:rFonts w:ascii="Times New Roman" w:eastAsia="Calibri" w:hAnsi="Times New Roman"/>
          <w:bCs/>
          <w:color w:val="000000" w:themeColor="text1"/>
          <w:sz w:val="21"/>
          <w:szCs w:val="21"/>
        </w:rPr>
        <w:t xml:space="preserve"> </w:t>
      </w:r>
      <w:r w:rsidRPr="006569D6">
        <w:rPr>
          <w:rFonts w:ascii="Times New Roman" w:eastAsia="Calibri" w:hAnsi="Times New Roman"/>
          <w:bCs/>
          <w:color w:val="000000" w:themeColor="text1"/>
          <w:sz w:val="21"/>
          <w:szCs w:val="21"/>
        </w:rPr>
        <w:t xml:space="preserve">hypercholesterolemia, </w:t>
      </w:r>
      <w:proofErr w:type="spellStart"/>
      <w:r w:rsidRPr="006569D6">
        <w:rPr>
          <w:rFonts w:ascii="Times New Roman" w:eastAsia="Calibri" w:hAnsi="Times New Roman"/>
          <w:bCs/>
          <w:color w:val="000000" w:themeColor="text1"/>
          <w:sz w:val="21"/>
          <w:szCs w:val="21"/>
        </w:rPr>
        <w:t>hypertention</w:t>
      </w:r>
      <w:proofErr w:type="spellEnd"/>
      <w:r w:rsidRPr="006569D6">
        <w:rPr>
          <w:rFonts w:ascii="Times New Roman" w:eastAsia="Calibri" w:hAnsi="Times New Roman"/>
          <w:bCs/>
          <w:color w:val="000000" w:themeColor="text1"/>
          <w:sz w:val="21"/>
          <w:szCs w:val="21"/>
        </w:rPr>
        <w:t xml:space="preserve"> </w:t>
      </w:r>
      <w:r w:rsidR="002300F5" w:rsidRPr="006569D6">
        <w:rPr>
          <w:rFonts w:ascii="Times New Roman" w:eastAsia="Calibri" w:hAnsi="Times New Roman"/>
          <w:bCs/>
          <w:color w:val="000000" w:themeColor="text1"/>
          <w:sz w:val="21"/>
          <w:szCs w:val="21"/>
        </w:rPr>
        <w:t>and chronic kidney diseas</w:t>
      </w:r>
      <w:r w:rsidR="003836A1">
        <w:rPr>
          <w:rFonts w:ascii="Times New Roman" w:eastAsia="Calibri" w:hAnsi="Times New Roman"/>
          <w:bCs/>
          <w:color w:val="000000" w:themeColor="text1"/>
          <w:sz w:val="21"/>
          <w:szCs w:val="21"/>
        </w:rPr>
        <w:t>e</w:t>
      </w:r>
    </w:p>
    <w:p w:rsidR="00934905" w:rsidRPr="006569D6" w:rsidRDefault="00934905"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1"/>
          <w:szCs w:val="21"/>
        </w:rPr>
      </w:pPr>
    </w:p>
    <w:p w:rsidR="00934905" w:rsidRPr="003836A1" w:rsidRDefault="00934905" w:rsidP="006569D6">
      <w:pPr>
        <w:widowControl w:val="0"/>
        <w:tabs>
          <w:tab w:val="left" w:pos="432"/>
        </w:tabs>
        <w:autoSpaceDE w:val="0"/>
        <w:autoSpaceDN w:val="0"/>
        <w:adjustRightInd w:val="0"/>
        <w:spacing w:after="0" w:line="240" w:lineRule="auto"/>
        <w:jc w:val="both"/>
        <w:rPr>
          <w:rFonts w:ascii="Times New Roman" w:hAnsi="Times New Roman"/>
          <w:b/>
          <w:bCs/>
          <w:color w:val="000000" w:themeColor="text1"/>
          <w:sz w:val="25"/>
          <w:szCs w:val="21"/>
        </w:rPr>
      </w:pPr>
      <w:r w:rsidRPr="003836A1">
        <w:rPr>
          <w:rFonts w:ascii="Times New Roman" w:hAnsi="Times New Roman"/>
          <w:b/>
          <w:bCs/>
          <w:color w:val="000000" w:themeColor="text1"/>
          <w:sz w:val="25"/>
          <w:szCs w:val="21"/>
        </w:rPr>
        <w:t>RESULTS</w:t>
      </w:r>
    </w:p>
    <w:p w:rsidR="00934905" w:rsidRPr="006569D6" w:rsidRDefault="00934905" w:rsidP="006569D6">
      <w:pPr>
        <w:keepNext/>
        <w:keepLines/>
        <w:tabs>
          <w:tab w:val="left" w:pos="432"/>
        </w:tabs>
        <w:spacing w:after="0" w:line="240" w:lineRule="auto"/>
        <w:jc w:val="both"/>
        <w:outlineLvl w:val="1"/>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This study consisted of measuring and comparing,</w:t>
      </w:r>
      <w:r w:rsidR="006569D6">
        <w:rPr>
          <w:rFonts w:ascii="Times New Roman" w:hAnsi="Times New Roman"/>
          <w:bCs/>
          <w:color w:val="000000" w:themeColor="text1"/>
          <w:sz w:val="21"/>
          <w:szCs w:val="21"/>
        </w:rPr>
        <w:t xml:space="preserve"> </w:t>
      </w:r>
      <w:r w:rsidRPr="006569D6">
        <w:rPr>
          <w:rFonts w:ascii="Times New Roman" w:hAnsi="Times New Roman"/>
          <w:bCs/>
          <w:color w:val="000000" w:themeColor="text1"/>
          <w:sz w:val="21"/>
          <w:szCs w:val="21"/>
        </w:rPr>
        <w:t xml:space="preserve">KIM-1/ </w:t>
      </w:r>
      <w:proofErr w:type="spellStart"/>
      <w:r w:rsidRPr="006569D6">
        <w:rPr>
          <w:rFonts w:ascii="Times New Roman" w:hAnsi="Times New Roman"/>
          <w:bCs/>
          <w:color w:val="000000" w:themeColor="text1"/>
          <w:sz w:val="21"/>
          <w:szCs w:val="21"/>
        </w:rPr>
        <w:t>Creatinine</w:t>
      </w:r>
      <w:proofErr w:type="spellEnd"/>
      <w:r w:rsidRPr="006569D6">
        <w:rPr>
          <w:rFonts w:ascii="Times New Roman" w:hAnsi="Times New Roman"/>
          <w:bCs/>
          <w:color w:val="000000" w:themeColor="text1"/>
          <w:sz w:val="21"/>
          <w:szCs w:val="21"/>
        </w:rPr>
        <w:t xml:space="preserve"> ratio in control subjects and patients with renal stones. Total number of subjects was 84 with 28 subjects in each group. Group 1 comprised of control subjects. Group 2 comprised of subjects with non-obstructing renal stones, size 5-10.9 mm and Group 3 comprised of subjects with non-obstructing renal stone size 11-20 mm. The study subjects were selected from outdoor department of Lahore General Hospital Lahore on the basis of mentioned criteria that consisted of control subjects without renal stone and patients with non-obstructing renal stones of size 5mm – 20 mm.</w:t>
      </w:r>
      <w:r w:rsidR="006569D6">
        <w:rPr>
          <w:rFonts w:ascii="Times New Roman" w:hAnsi="Times New Roman"/>
          <w:bCs/>
          <w:color w:val="000000" w:themeColor="text1"/>
          <w:sz w:val="21"/>
          <w:szCs w:val="21"/>
        </w:rPr>
        <w:t xml:space="preserve"> </w:t>
      </w:r>
      <w:r w:rsidRPr="006569D6">
        <w:rPr>
          <w:rFonts w:ascii="Times New Roman" w:hAnsi="Times New Roman"/>
          <w:bCs/>
          <w:color w:val="000000" w:themeColor="text1"/>
          <w:sz w:val="21"/>
          <w:szCs w:val="21"/>
        </w:rPr>
        <w:t xml:space="preserve">Samples were analyzed for determination of urine </w:t>
      </w:r>
      <w:proofErr w:type="spellStart"/>
      <w:r w:rsidRPr="006569D6">
        <w:rPr>
          <w:rFonts w:ascii="Times New Roman" w:hAnsi="Times New Roman"/>
          <w:bCs/>
          <w:color w:val="000000" w:themeColor="text1"/>
          <w:sz w:val="21"/>
          <w:szCs w:val="21"/>
        </w:rPr>
        <w:t>creatinine</w:t>
      </w:r>
      <w:proofErr w:type="spellEnd"/>
      <w:r w:rsidRPr="006569D6">
        <w:rPr>
          <w:rFonts w:ascii="Times New Roman" w:hAnsi="Times New Roman"/>
          <w:bCs/>
          <w:color w:val="000000" w:themeColor="text1"/>
          <w:sz w:val="21"/>
          <w:szCs w:val="21"/>
        </w:rPr>
        <w:t xml:space="preserve"> and KIM-1 in Chemical Pathology Depar</w:t>
      </w:r>
      <w:r w:rsidR="00512693" w:rsidRPr="006569D6">
        <w:rPr>
          <w:rFonts w:ascii="Times New Roman" w:hAnsi="Times New Roman"/>
          <w:bCs/>
          <w:color w:val="000000" w:themeColor="text1"/>
          <w:sz w:val="21"/>
          <w:szCs w:val="21"/>
        </w:rPr>
        <w:t>tment Laboratory at University o</w:t>
      </w:r>
      <w:r w:rsidRPr="006569D6">
        <w:rPr>
          <w:rFonts w:ascii="Times New Roman" w:hAnsi="Times New Roman"/>
          <w:bCs/>
          <w:color w:val="000000" w:themeColor="text1"/>
          <w:sz w:val="21"/>
          <w:szCs w:val="21"/>
        </w:rPr>
        <w:t xml:space="preserve">f Health Sciences Lahore. The results are as </w:t>
      </w:r>
      <w:proofErr w:type="gramStart"/>
      <w:r w:rsidRPr="006569D6">
        <w:rPr>
          <w:rFonts w:ascii="Times New Roman" w:hAnsi="Times New Roman"/>
          <w:bCs/>
          <w:color w:val="000000" w:themeColor="text1"/>
          <w:sz w:val="21"/>
          <w:szCs w:val="21"/>
        </w:rPr>
        <w:t>follows ;</w:t>
      </w:r>
      <w:proofErr w:type="gramEnd"/>
    </w:p>
    <w:p w:rsidR="00934905"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p>
    <w:p w:rsidR="003836A1" w:rsidRDefault="003836A1" w:rsidP="006569D6">
      <w:pPr>
        <w:tabs>
          <w:tab w:val="left" w:pos="432"/>
        </w:tabs>
        <w:spacing w:after="0" w:line="240" w:lineRule="auto"/>
        <w:jc w:val="both"/>
        <w:rPr>
          <w:rFonts w:ascii="Times New Roman" w:eastAsia="Times New Roman" w:hAnsi="Times New Roman"/>
          <w:bCs/>
          <w:color w:val="000000" w:themeColor="text1"/>
          <w:sz w:val="21"/>
          <w:szCs w:val="21"/>
        </w:rPr>
        <w:sectPr w:rsidR="003836A1" w:rsidSect="00131AE7">
          <w:type w:val="continuous"/>
          <w:pgSz w:w="12240" w:h="15840" w:code="1"/>
          <w:pgMar w:top="1440" w:right="1008" w:bottom="1440" w:left="1296" w:header="720" w:footer="720" w:gutter="0"/>
          <w:cols w:num="2" w:space="432"/>
          <w:noEndnote/>
          <w:titlePg/>
        </w:sectPr>
      </w:pPr>
    </w:p>
    <w:p w:rsidR="00131AE7" w:rsidRDefault="00131AE7" w:rsidP="006569D6">
      <w:pPr>
        <w:tabs>
          <w:tab w:val="left" w:pos="432"/>
        </w:tabs>
        <w:spacing w:after="0" w:line="240" w:lineRule="auto"/>
        <w:jc w:val="both"/>
        <w:rPr>
          <w:rFonts w:ascii="Times New Roman" w:eastAsia="Times New Roman" w:hAnsi="Times New Roman"/>
          <w:b/>
          <w:bCs/>
          <w:color w:val="000000" w:themeColor="text1"/>
          <w:sz w:val="21"/>
          <w:szCs w:val="21"/>
        </w:rPr>
      </w:pPr>
    </w:p>
    <w:p w:rsidR="00934905"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r w:rsidRPr="006569D6">
        <w:rPr>
          <w:rFonts w:ascii="Times New Roman" w:eastAsia="Times New Roman" w:hAnsi="Times New Roman"/>
          <w:b/>
          <w:bCs/>
          <w:color w:val="000000" w:themeColor="text1"/>
          <w:sz w:val="21"/>
          <w:szCs w:val="21"/>
        </w:rPr>
        <w:t>Table 1</w:t>
      </w:r>
      <w:r w:rsidRPr="006569D6">
        <w:rPr>
          <w:rFonts w:ascii="Times New Roman" w:eastAsia="Times New Roman" w:hAnsi="Times New Roman"/>
          <w:bCs/>
          <w:color w:val="000000" w:themeColor="text1"/>
          <w:sz w:val="21"/>
          <w:szCs w:val="21"/>
        </w:rPr>
        <w:t xml:space="preserve">: </w:t>
      </w:r>
      <w:r w:rsidRPr="003836A1">
        <w:rPr>
          <w:rFonts w:ascii="Times New Roman" w:eastAsia="Times New Roman" w:hAnsi="Times New Roman"/>
          <w:bCs/>
          <w:color w:val="000000" w:themeColor="text1"/>
          <w:sz w:val="21"/>
          <w:szCs w:val="21"/>
        </w:rPr>
        <w:t xml:space="preserve">Urine </w:t>
      </w:r>
      <w:proofErr w:type="spellStart"/>
      <w:r w:rsidRPr="003836A1">
        <w:rPr>
          <w:rFonts w:ascii="Times New Roman" w:eastAsia="Times New Roman" w:hAnsi="Times New Roman"/>
          <w:bCs/>
          <w:color w:val="000000" w:themeColor="text1"/>
          <w:sz w:val="21"/>
          <w:szCs w:val="21"/>
        </w:rPr>
        <w:t>Creatinine</w:t>
      </w:r>
      <w:proofErr w:type="spellEnd"/>
      <w:r w:rsidRPr="003836A1">
        <w:rPr>
          <w:rFonts w:ascii="Times New Roman" w:eastAsia="Times New Roman" w:hAnsi="Times New Roman"/>
          <w:bCs/>
          <w:color w:val="000000" w:themeColor="text1"/>
          <w:sz w:val="21"/>
          <w:szCs w:val="21"/>
        </w:rPr>
        <w:t xml:space="preserve"> Values </w:t>
      </w:r>
      <w:proofErr w:type="gramStart"/>
      <w:r w:rsidRPr="003836A1">
        <w:rPr>
          <w:rFonts w:ascii="Times New Roman" w:eastAsia="Times New Roman" w:hAnsi="Times New Roman"/>
          <w:bCs/>
          <w:color w:val="000000" w:themeColor="text1"/>
          <w:sz w:val="21"/>
          <w:szCs w:val="21"/>
        </w:rPr>
        <w:t>Among</w:t>
      </w:r>
      <w:proofErr w:type="gramEnd"/>
      <w:r w:rsidRPr="003836A1">
        <w:rPr>
          <w:rFonts w:ascii="Times New Roman" w:eastAsia="Times New Roman" w:hAnsi="Times New Roman"/>
          <w:bCs/>
          <w:color w:val="000000" w:themeColor="text1"/>
          <w:sz w:val="21"/>
          <w:szCs w:val="21"/>
        </w:rPr>
        <w:t xml:space="preserve"> Groups.</w:t>
      </w:r>
    </w:p>
    <w:p w:rsidR="003836A1" w:rsidRPr="003836A1" w:rsidRDefault="003836A1" w:rsidP="006569D6">
      <w:pPr>
        <w:tabs>
          <w:tab w:val="left" w:pos="432"/>
        </w:tabs>
        <w:spacing w:after="0" w:line="240" w:lineRule="auto"/>
        <w:jc w:val="both"/>
        <w:rPr>
          <w:rFonts w:ascii="Times New Roman" w:eastAsia="Times New Roman" w:hAnsi="Times New Roman"/>
          <w:bCs/>
          <w:color w:val="000000" w:themeColor="text1"/>
          <w:sz w:val="21"/>
          <w:szCs w:val="21"/>
        </w:rPr>
      </w:pPr>
    </w:p>
    <w:tbl>
      <w:tblPr>
        <w:tblStyle w:val="TableGrid"/>
        <w:tblW w:w="9845" w:type="dxa"/>
        <w:jc w:val="center"/>
        <w:tblLook w:val="05A0" w:firstRow="1" w:lastRow="0" w:firstColumn="1" w:lastColumn="1" w:noHBand="0" w:noVBand="1"/>
      </w:tblPr>
      <w:tblGrid>
        <w:gridCol w:w="2133"/>
        <w:gridCol w:w="2130"/>
        <w:gridCol w:w="1368"/>
        <w:gridCol w:w="1518"/>
        <w:gridCol w:w="1518"/>
        <w:gridCol w:w="1178"/>
      </w:tblGrid>
      <w:tr w:rsidR="006569D6" w:rsidRPr="006569D6" w:rsidTr="003836A1">
        <w:trPr>
          <w:trHeight w:val="458"/>
          <w:jc w:val="center"/>
        </w:trPr>
        <w:tc>
          <w:tcPr>
            <w:tcW w:w="4263" w:type="dxa"/>
            <w:gridSpan w:val="2"/>
            <w:hideMark/>
          </w:tcPr>
          <w:p w:rsidR="00934905" w:rsidRPr="003836A1" w:rsidRDefault="00934905" w:rsidP="006569D6">
            <w:pPr>
              <w:tabs>
                <w:tab w:val="left" w:pos="432"/>
              </w:tabs>
              <w:jc w:val="both"/>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Variables</w:t>
            </w:r>
          </w:p>
          <w:p w:rsidR="00934905" w:rsidRPr="003836A1" w:rsidRDefault="006569D6" w:rsidP="006569D6">
            <w:pPr>
              <w:tabs>
                <w:tab w:val="left" w:pos="432"/>
              </w:tabs>
              <w:jc w:val="both"/>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 xml:space="preserve"> </w:t>
            </w:r>
          </w:p>
        </w:tc>
        <w:tc>
          <w:tcPr>
            <w:tcW w:w="1368" w:type="dxa"/>
            <w:hideMark/>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Group 1</w:t>
            </w:r>
          </w:p>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n=(28)</w:t>
            </w:r>
          </w:p>
        </w:tc>
        <w:tc>
          <w:tcPr>
            <w:tcW w:w="1518" w:type="dxa"/>
            <w:hideMark/>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Group 2</w:t>
            </w:r>
          </w:p>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n=(28)</w:t>
            </w:r>
          </w:p>
        </w:tc>
        <w:tc>
          <w:tcPr>
            <w:tcW w:w="1518" w:type="dxa"/>
            <w:hideMark/>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Group 3</w:t>
            </w:r>
          </w:p>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n=(28)</w:t>
            </w:r>
          </w:p>
        </w:tc>
        <w:tc>
          <w:tcPr>
            <w:tcW w:w="1178" w:type="dxa"/>
            <w:hideMark/>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p- value</w:t>
            </w:r>
          </w:p>
        </w:tc>
      </w:tr>
      <w:tr w:rsidR="006569D6" w:rsidRPr="006569D6" w:rsidTr="003836A1">
        <w:trPr>
          <w:trHeight w:val="764"/>
          <w:jc w:val="center"/>
        </w:trPr>
        <w:tc>
          <w:tcPr>
            <w:tcW w:w="2133" w:type="dxa"/>
          </w:tcPr>
          <w:p w:rsidR="00934905" w:rsidRPr="006569D6" w:rsidRDefault="00934905" w:rsidP="006569D6">
            <w:pPr>
              <w:tabs>
                <w:tab w:val="left" w:pos="432"/>
              </w:tabs>
              <w:jc w:val="both"/>
              <w:rPr>
                <w:rFonts w:ascii="Times New Roman" w:hAnsi="Times New Roman"/>
                <w:bCs/>
                <w:color w:val="000000" w:themeColor="text1"/>
                <w:sz w:val="21"/>
                <w:szCs w:val="21"/>
              </w:rPr>
            </w:pPr>
            <w:r w:rsidRPr="006569D6">
              <w:rPr>
                <w:rFonts w:ascii="Times New Roman" w:hAnsi="Times New Roman"/>
                <w:color w:val="000000" w:themeColor="text1"/>
                <w:sz w:val="21"/>
                <w:szCs w:val="21"/>
              </w:rPr>
              <w:t xml:space="preserve">Urine </w:t>
            </w:r>
            <w:proofErr w:type="spellStart"/>
            <w:r w:rsidRPr="006569D6">
              <w:rPr>
                <w:rFonts w:ascii="Times New Roman" w:hAnsi="Times New Roman"/>
                <w:color w:val="000000" w:themeColor="text1"/>
                <w:sz w:val="21"/>
                <w:szCs w:val="21"/>
              </w:rPr>
              <w:t>Creatinine</w:t>
            </w:r>
            <w:proofErr w:type="spellEnd"/>
            <w:r w:rsidRPr="006569D6">
              <w:rPr>
                <w:rFonts w:ascii="Times New Roman" w:hAnsi="Times New Roman"/>
                <w:color w:val="000000" w:themeColor="text1"/>
                <w:sz w:val="21"/>
                <w:szCs w:val="21"/>
              </w:rPr>
              <w:t>(mg/dl)</w:t>
            </w:r>
          </w:p>
          <w:p w:rsidR="00934905" w:rsidRPr="006569D6" w:rsidRDefault="00934905" w:rsidP="006569D6">
            <w:pPr>
              <w:tabs>
                <w:tab w:val="left" w:pos="432"/>
              </w:tabs>
              <w:jc w:val="both"/>
              <w:rPr>
                <w:rFonts w:ascii="Times New Roman" w:hAnsi="Times New Roman"/>
                <w:bCs/>
                <w:color w:val="000000" w:themeColor="text1"/>
                <w:sz w:val="21"/>
                <w:szCs w:val="21"/>
              </w:rPr>
            </w:pPr>
          </w:p>
        </w:tc>
        <w:tc>
          <w:tcPr>
            <w:tcW w:w="2130" w:type="dxa"/>
          </w:tcPr>
          <w:p w:rsidR="00934905" w:rsidRPr="006569D6" w:rsidRDefault="00934905" w:rsidP="006569D6">
            <w:pPr>
              <w:tabs>
                <w:tab w:val="left" w:pos="432"/>
              </w:tabs>
              <w:jc w:val="both"/>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Median</w:t>
            </w:r>
          </w:p>
          <w:p w:rsidR="00934905" w:rsidRPr="006569D6" w:rsidRDefault="00934905" w:rsidP="006569D6">
            <w:pPr>
              <w:tabs>
                <w:tab w:val="left" w:pos="432"/>
              </w:tabs>
              <w:jc w:val="both"/>
              <w:rPr>
                <w:rFonts w:ascii="Times New Roman" w:hAnsi="Times New Roman"/>
                <w:bCs/>
                <w:color w:val="000000" w:themeColor="text1"/>
                <w:sz w:val="21"/>
                <w:szCs w:val="21"/>
              </w:rPr>
            </w:pPr>
          </w:p>
          <w:p w:rsidR="00934905" w:rsidRPr="006569D6" w:rsidRDefault="00934905" w:rsidP="006569D6">
            <w:pPr>
              <w:tabs>
                <w:tab w:val="left" w:pos="432"/>
              </w:tabs>
              <w:jc w:val="both"/>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IQR(Q1-Q3)</w:t>
            </w:r>
          </w:p>
        </w:tc>
        <w:tc>
          <w:tcPr>
            <w:tcW w:w="1368" w:type="dxa"/>
          </w:tcPr>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243</w:t>
            </w:r>
          </w:p>
          <w:p w:rsidR="00934905" w:rsidRPr="006569D6" w:rsidRDefault="00934905" w:rsidP="003836A1">
            <w:pPr>
              <w:tabs>
                <w:tab w:val="left" w:pos="432"/>
              </w:tabs>
              <w:jc w:val="center"/>
              <w:rPr>
                <w:rFonts w:ascii="Times New Roman" w:hAnsi="Times New Roman"/>
                <w:bCs/>
                <w:color w:val="000000" w:themeColor="text1"/>
                <w:sz w:val="21"/>
                <w:szCs w:val="21"/>
              </w:rPr>
            </w:pP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114 – 327</w:t>
            </w:r>
          </w:p>
        </w:tc>
        <w:tc>
          <w:tcPr>
            <w:tcW w:w="1518" w:type="dxa"/>
          </w:tcPr>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color w:val="000000" w:themeColor="text1"/>
                <w:sz w:val="21"/>
                <w:szCs w:val="21"/>
              </w:rPr>
              <w:t>124</w:t>
            </w:r>
          </w:p>
          <w:p w:rsidR="00934905" w:rsidRPr="006569D6" w:rsidRDefault="00934905" w:rsidP="003836A1">
            <w:pPr>
              <w:tabs>
                <w:tab w:val="left" w:pos="432"/>
              </w:tabs>
              <w:jc w:val="center"/>
              <w:rPr>
                <w:rFonts w:ascii="Times New Roman" w:hAnsi="Times New Roman"/>
                <w:color w:val="000000" w:themeColor="text1"/>
                <w:sz w:val="21"/>
                <w:szCs w:val="21"/>
              </w:rPr>
            </w:pP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color w:val="000000" w:themeColor="text1"/>
                <w:sz w:val="21"/>
                <w:szCs w:val="21"/>
              </w:rPr>
              <w:t>22 - 219</w:t>
            </w:r>
          </w:p>
        </w:tc>
        <w:tc>
          <w:tcPr>
            <w:tcW w:w="1518" w:type="dxa"/>
          </w:tcPr>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color w:val="000000" w:themeColor="text1"/>
                <w:sz w:val="21"/>
                <w:szCs w:val="21"/>
              </w:rPr>
              <w:t>118</w:t>
            </w:r>
          </w:p>
          <w:p w:rsidR="00934905" w:rsidRPr="006569D6" w:rsidRDefault="00934905" w:rsidP="003836A1">
            <w:pPr>
              <w:tabs>
                <w:tab w:val="left" w:pos="432"/>
              </w:tabs>
              <w:jc w:val="center"/>
              <w:rPr>
                <w:rFonts w:ascii="Times New Roman" w:hAnsi="Times New Roman"/>
                <w:color w:val="000000" w:themeColor="text1"/>
                <w:sz w:val="21"/>
                <w:szCs w:val="21"/>
              </w:rPr>
            </w:pP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color w:val="000000" w:themeColor="text1"/>
                <w:sz w:val="21"/>
                <w:szCs w:val="21"/>
              </w:rPr>
              <w:t>82 – 203</w:t>
            </w:r>
          </w:p>
        </w:tc>
        <w:tc>
          <w:tcPr>
            <w:tcW w:w="1178" w:type="dxa"/>
          </w:tcPr>
          <w:p w:rsidR="00934905" w:rsidRPr="006569D6" w:rsidRDefault="00934905" w:rsidP="003836A1">
            <w:pPr>
              <w:tabs>
                <w:tab w:val="left" w:pos="432"/>
              </w:tabs>
              <w:jc w:val="center"/>
              <w:rPr>
                <w:rFonts w:ascii="Times New Roman" w:hAnsi="Times New Roman"/>
                <w:bCs/>
                <w:color w:val="000000" w:themeColor="text1"/>
                <w:sz w:val="21"/>
                <w:szCs w:val="21"/>
              </w:rPr>
            </w:pP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color w:val="000000" w:themeColor="text1"/>
                <w:sz w:val="21"/>
                <w:szCs w:val="21"/>
              </w:rPr>
              <w:t>&lt;0.001*</w:t>
            </w:r>
          </w:p>
        </w:tc>
      </w:tr>
    </w:tbl>
    <w:p w:rsidR="00934905" w:rsidRPr="006569D6"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w:t>
      </w:r>
      <w:r w:rsidR="006569D6">
        <w:rPr>
          <w:rFonts w:ascii="Times New Roman" w:eastAsia="Times New Roman" w:hAnsi="Times New Roman"/>
          <w:bCs/>
          <w:color w:val="000000" w:themeColor="text1"/>
          <w:sz w:val="21"/>
          <w:szCs w:val="21"/>
        </w:rPr>
        <w:t xml:space="preserve"> </w:t>
      </w:r>
      <w:r w:rsidRPr="006569D6">
        <w:rPr>
          <w:rFonts w:ascii="Times New Roman" w:eastAsia="Times New Roman" w:hAnsi="Times New Roman"/>
          <w:bCs/>
          <w:color w:val="000000" w:themeColor="text1"/>
          <w:sz w:val="21"/>
          <w:szCs w:val="21"/>
        </w:rPr>
        <w:t>S</w:t>
      </w:r>
      <w:r w:rsidRPr="006569D6">
        <w:rPr>
          <w:rFonts w:ascii="Times New Roman" w:eastAsia="Times New Roman" w:hAnsi="Times New Roman"/>
          <w:color w:val="000000" w:themeColor="text1"/>
          <w:sz w:val="21"/>
          <w:szCs w:val="21"/>
        </w:rPr>
        <w:t xml:space="preserve">tatistically </w:t>
      </w:r>
      <w:proofErr w:type="gramStart"/>
      <w:r w:rsidRPr="006569D6">
        <w:rPr>
          <w:rFonts w:ascii="Times New Roman" w:eastAsia="Times New Roman" w:hAnsi="Times New Roman"/>
          <w:color w:val="000000" w:themeColor="text1"/>
          <w:sz w:val="21"/>
          <w:szCs w:val="21"/>
        </w:rPr>
        <w:t>significant .</w:t>
      </w:r>
      <w:proofErr w:type="gramEnd"/>
      <w:r w:rsidR="006569D6">
        <w:rPr>
          <w:rFonts w:ascii="Times New Roman" w:eastAsia="Times New Roman" w:hAnsi="Times New Roman"/>
          <w:bCs/>
          <w:color w:val="000000" w:themeColor="text1"/>
          <w:sz w:val="21"/>
          <w:szCs w:val="21"/>
        </w:rPr>
        <w:t xml:space="preserve"> </w:t>
      </w:r>
    </w:p>
    <w:p w:rsidR="00934905" w:rsidRPr="006569D6" w:rsidRDefault="00934905" w:rsidP="006569D6">
      <w:pPr>
        <w:tabs>
          <w:tab w:val="left" w:pos="432"/>
        </w:tabs>
        <w:spacing w:after="0" w:line="240" w:lineRule="auto"/>
        <w:jc w:val="both"/>
        <w:rPr>
          <w:rFonts w:ascii="Times New Roman" w:eastAsia="Times New Roman" w:hAnsi="Times New Roman"/>
          <w:b/>
          <w:bCs/>
          <w:color w:val="000000" w:themeColor="text1"/>
          <w:sz w:val="21"/>
          <w:szCs w:val="21"/>
        </w:rPr>
      </w:pPr>
    </w:p>
    <w:p w:rsidR="00934905" w:rsidRPr="003836A1"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r w:rsidRPr="006569D6">
        <w:rPr>
          <w:rFonts w:ascii="Times New Roman" w:eastAsia="Times New Roman" w:hAnsi="Times New Roman"/>
          <w:b/>
          <w:bCs/>
          <w:color w:val="000000" w:themeColor="text1"/>
          <w:sz w:val="21"/>
          <w:szCs w:val="21"/>
        </w:rPr>
        <w:t>Table 2:</w:t>
      </w:r>
      <w:r w:rsidR="006569D6">
        <w:rPr>
          <w:rFonts w:ascii="Times New Roman" w:eastAsia="Times New Roman" w:hAnsi="Times New Roman"/>
          <w:b/>
          <w:bCs/>
          <w:color w:val="000000" w:themeColor="text1"/>
          <w:sz w:val="21"/>
          <w:szCs w:val="21"/>
        </w:rPr>
        <w:t xml:space="preserve"> </w:t>
      </w:r>
      <w:r w:rsidRPr="003836A1">
        <w:rPr>
          <w:rFonts w:ascii="Times New Roman" w:eastAsia="Times New Roman" w:hAnsi="Times New Roman"/>
          <w:bCs/>
          <w:color w:val="000000" w:themeColor="text1"/>
          <w:sz w:val="21"/>
          <w:szCs w:val="21"/>
        </w:rPr>
        <w:t>KIM-1/</w:t>
      </w:r>
      <w:proofErr w:type="spellStart"/>
      <w:r w:rsidRPr="003836A1">
        <w:rPr>
          <w:rFonts w:ascii="Times New Roman" w:eastAsia="Times New Roman" w:hAnsi="Times New Roman"/>
          <w:bCs/>
          <w:color w:val="000000" w:themeColor="text1"/>
          <w:sz w:val="21"/>
          <w:szCs w:val="21"/>
        </w:rPr>
        <w:t>Creatinine</w:t>
      </w:r>
      <w:proofErr w:type="spellEnd"/>
      <w:r w:rsidRPr="003836A1">
        <w:rPr>
          <w:rFonts w:ascii="Times New Roman" w:eastAsia="Times New Roman" w:hAnsi="Times New Roman"/>
          <w:bCs/>
          <w:color w:val="000000" w:themeColor="text1"/>
          <w:sz w:val="21"/>
          <w:szCs w:val="21"/>
        </w:rPr>
        <w:t xml:space="preserve"> Ratio </w:t>
      </w:r>
      <w:proofErr w:type="gramStart"/>
      <w:r w:rsidRPr="003836A1">
        <w:rPr>
          <w:rFonts w:ascii="Times New Roman" w:eastAsia="Times New Roman" w:hAnsi="Times New Roman"/>
          <w:bCs/>
          <w:color w:val="000000" w:themeColor="text1"/>
          <w:sz w:val="21"/>
          <w:szCs w:val="21"/>
        </w:rPr>
        <w:t>Among</w:t>
      </w:r>
      <w:proofErr w:type="gramEnd"/>
      <w:r w:rsidRPr="003836A1">
        <w:rPr>
          <w:rFonts w:ascii="Times New Roman" w:eastAsia="Times New Roman" w:hAnsi="Times New Roman"/>
          <w:bCs/>
          <w:color w:val="000000" w:themeColor="text1"/>
          <w:sz w:val="21"/>
          <w:szCs w:val="21"/>
        </w:rPr>
        <w:t xml:space="preserve"> Groups:</w:t>
      </w:r>
    </w:p>
    <w:p w:rsidR="00934905" w:rsidRPr="006569D6" w:rsidRDefault="00934905" w:rsidP="006569D6">
      <w:pPr>
        <w:tabs>
          <w:tab w:val="left" w:pos="432"/>
        </w:tabs>
        <w:spacing w:after="0" w:line="240" w:lineRule="auto"/>
        <w:jc w:val="both"/>
        <w:rPr>
          <w:rFonts w:ascii="Times New Roman" w:eastAsia="Times New Roman" w:hAnsi="Times New Roman"/>
          <w:b/>
          <w:bCs/>
          <w:color w:val="000000" w:themeColor="text1"/>
          <w:sz w:val="21"/>
          <w:szCs w:val="21"/>
        </w:rPr>
      </w:pPr>
    </w:p>
    <w:tbl>
      <w:tblPr>
        <w:tblStyle w:val="TableGrid"/>
        <w:tblW w:w="0" w:type="auto"/>
        <w:jc w:val="center"/>
        <w:tblInd w:w="-180" w:type="dxa"/>
        <w:tblLook w:val="04A0" w:firstRow="1" w:lastRow="0" w:firstColumn="1" w:lastColumn="0" w:noHBand="0" w:noVBand="1"/>
      </w:tblPr>
      <w:tblGrid>
        <w:gridCol w:w="3060"/>
        <w:gridCol w:w="1350"/>
        <w:gridCol w:w="1440"/>
        <w:gridCol w:w="1530"/>
        <w:gridCol w:w="1260"/>
        <w:gridCol w:w="1260"/>
      </w:tblGrid>
      <w:tr w:rsidR="006569D6" w:rsidRPr="006569D6" w:rsidTr="003836A1">
        <w:trPr>
          <w:trHeight w:val="494"/>
          <w:jc w:val="center"/>
        </w:trPr>
        <w:tc>
          <w:tcPr>
            <w:tcW w:w="4410" w:type="dxa"/>
            <w:gridSpan w:val="2"/>
            <w:hideMark/>
          </w:tcPr>
          <w:p w:rsidR="00934905" w:rsidRPr="003836A1" w:rsidRDefault="00934905" w:rsidP="006569D6">
            <w:pPr>
              <w:tabs>
                <w:tab w:val="left" w:pos="432"/>
              </w:tabs>
              <w:jc w:val="both"/>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Variable</w:t>
            </w:r>
          </w:p>
        </w:tc>
        <w:tc>
          <w:tcPr>
            <w:tcW w:w="1440" w:type="dxa"/>
            <w:hideMark/>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Group 1</w:t>
            </w:r>
          </w:p>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n=(28)</w:t>
            </w:r>
          </w:p>
        </w:tc>
        <w:tc>
          <w:tcPr>
            <w:tcW w:w="1530" w:type="dxa"/>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Group 2</w:t>
            </w:r>
          </w:p>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n=(28)</w:t>
            </w:r>
          </w:p>
        </w:tc>
        <w:tc>
          <w:tcPr>
            <w:tcW w:w="1260" w:type="dxa"/>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Group 3</w:t>
            </w:r>
          </w:p>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n=(28)</w:t>
            </w:r>
          </w:p>
        </w:tc>
        <w:tc>
          <w:tcPr>
            <w:tcW w:w="1260" w:type="dxa"/>
            <w:hideMark/>
          </w:tcPr>
          <w:p w:rsidR="00934905" w:rsidRPr="003836A1" w:rsidRDefault="00934905" w:rsidP="003836A1">
            <w:pPr>
              <w:tabs>
                <w:tab w:val="left" w:pos="432"/>
              </w:tabs>
              <w:jc w:val="center"/>
              <w:rPr>
                <w:rFonts w:ascii="Times New Roman" w:hAnsi="Times New Roman"/>
                <w:b/>
                <w:bCs/>
                <w:color w:val="000000" w:themeColor="text1"/>
                <w:sz w:val="21"/>
                <w:szCs w:val="21"/>
              </w:rPr>
            </w:pPr>
            <w:r w:rsidRPr="003836A1">
              <w:rPr>
                <w:rFonts w:ascii="Times New Roman" w:hAnsi="Times New Roman"/>
                <w:b/>
                <w:bCs/>
                <w:color w:val="000000" w:themeColor="text1"/>
                <w:sz w:val="21"/>
                <w:szCs w:val="21"/>
              </w:rPr>
              <w:t>p- value</w:t>
            </w:r>
          </w:p>
        </w:tc>
      </w:tr>
      <w:tr w:rsidR="003836A1" w:rsidRPr="006569D6" w:rsidTr="003836A1">
        <w:trPr>
          <w:jc w:val="center"/>
        </w:trPr>
        <w:tc>
          <w:tcPr>
            <w:tcW w:w="3060" w:type="dxa"/>
            <w:hideMark/>
          </w:tcPr>
          <w:p w:rsidR="00934905" w:rsidRPr="006569D6" w:rsidRDefault="00934905" w:rsidP="003836A1">
            <w:pPr>
              <w:tabs>
                <w:tab w:val="left" w:pos="432"/>
              </w:tabs>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 xml:space="preserve">KIM-1 </w:t>
            </w:r>
            <w:proofErr w:type="spellStart"/>
            <w:r w:rsidRPr="006569D6">
              <w:rPr>
                <w:rFonts w:ascii="Times New Roman" w:hAnsi="Times New Roman"/>
                <w:bCs/>
                <w:color w:val="000000" w:themeColor="text1"/>
                <w:sz w:val="21"/>
                <w:szCs w:val="21"/>
              </w:rPr>
              <w:t>Creatinine</w:t>
            </w:r>
            <w:proofErr w:type="spellEnd"/>
            <w:r w:rsidRPr="006569D6">
              <w:rPr>
                <w:rFonts w:ascii="Times New Roman" w:hAnsi="Times New Roman"/>
                <w:bCs/>
                <w:color w:val="000000" w:themeColor="text1"/>
                <w:sz w:val="21"/>
                <w:szCs w:val="21"/>
              </w:rPr>
              <w:t xml:space="preserve"> Ratio (</w:t>
            </w:r>
            <w:proofErr w:type="spellStart"/>
            <w:r w:rsidRPr="006569D6">
              <w:rPr>
                <w:rFonts w:ascii="Times New Roman" w:hAnsi="Times New Roman"/>
                <w:bCs/>
                <w:color w:val="000000" w:themeColor="text1"/>
                <w:sz w:val="21"/>
                <w:szCs w:val="21"/>
              </w:rPr>
              <w:t>ng</w:t>
            </w:r>
            <w:proofErr w:type="spellEnd"/>
            <w:r w:rsidRPr="006569D6">
              <w:rPr>
                <w:rFonts w:ascii="Times New Roman" w:hAnsi="Times New Roman"/>
                <w:bCs/>
                <w:color w:val="000000" w:themeColor="text1"/>
                <w:sz w:val="21"/>
                <w:szCs w:val="21"/>
              </w:rPr>
              <w:t>/mg)</w:t>
            </w:r>
          </w:p>
        </w:tc>
        <w:tc>
          <w:tcPr>
            <w:tcW w:w="1350" w:type="dxa"/>
            <w:hideMark/>
          </w:tcPr>
          <w:p w:rsidR="00934905" w:rsidRPr="006569D6" w:rsidRDefault="00934905" w:rsidP="006569D6">
            <w:pPr>
              <w:tabs>
                <w:tab w:val="left" w:pos="432"/>
              </w:tabs>
              <w:jc w:val="both"/>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Median</w:t>
            </w:r>
          </w:p>
          <w:p w:rsidR="00934905" w:rsidRPr="006569D6" w:rsidRDefault="00934905" w:rsidP="006569D6">
            <w:pPr>
              <w:tabs>
                <w:tab w:val="left" w:pos="432"/>
              </w:tabs>
              <w:jc w:val="both"/>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IQR(Q1-Q3)</w:t>
            </w:r>
          </w:p>
        </w:tc>
        <w:tc>
          <w:tcPr>
            <w:tcW w:w="1440" w:type="dxa"/>
          </w:tcPr>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1.12</w:t>
            </w: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0.70 - 1.70</w:t>
            </w:r>
          </w:p>
        </w:tc>
        <w:tc>
          <w:tcPr>
            <w:tcW w:w="1530" w:type="dxa"/>
            <w:hideMark/>
          </w:tcPr>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4.20</w:t>
            </w: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3.30 - 7.20</w:t>
            </w:r>
          </w:p>
        </w:tc>
        <w:tc>
          <w:tcPr>
            <w:tcW w:w="1260" w:type="dxa"/>
            <w:hideMark/>
          </w:tcPr>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6.00</w:t>
            </w: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bCs/>
                <w:color w:val="000000" w:themeColor="text1"/>
                <w:sz w:val="21"/>
                <w:szCs w:val="21"/>
              </w:rPr>
              <w:t>4.50 - 7.60</w:t>
            </w:r>
          </w:p>
        </w:tc>
        <w:tc>
          <w:tcPr>
            <w:tcW w:w="1260" w:type="dxa"/>
            <w:hideMark/>
          </w:tcPr>
          <w:p w:rsidR="00934905" w:rsidRPr="006569D6" w:rsidRDefault="00934905" w:rsidP="003836A1">
            <w:pPr>
              <w:tabs>
                <w:tab w:val="left" w:pos="432"/>
              </w:tabs>
              <w:jc w:val="center"/>
              <w:rPr>
                <w:rFonts w:ascii="Times New Roman" w:hAnsi="Times New Roman"/>
                <w:bCs/>
                <w:color w:val="000000" w:themeColor="text1"/>
                <w:sz w:val="21"/>
                <w:szCs w:val="21"/>
              </w:rPr>
            </w:pPr>
          </w:p>
          <w:p w:rsidR="00934905" w:rsidRPr="006569D6" w:rsidRDefault="00934905" w:rsidP="003836A1">
            <w:pPr>
              <w:tabs>
                <w:tab w:val="left" w:pos="432"/>
              </w:tabs>
              <w:jc w:val="center"/>
              <w:rPr>
                <w:rFonts w:ascii="Times New Roman" w:hAnsi="Times New Roman"/>
                <w:bCs/>
                <w:color w:val="000000" w:themeColor="text1"/>
                <w:sz w:val="21"/>
                <w:szCs w:val="21"/>
              </w:rPr>
            </w:pPr>
            <w:r w:rsidRPr="006569D6">
              <w:rPr>
                <w:rFonts w:ascii="Times New Roman" w:hAnsi="Times New Roman"/>
                <w:color w:val="000000" w:themeColor="text1"/>
                <w:sz w:val="21"/>
                <w:szCs w:val="21"/>
              </w:rPr>
              <w:t>&lt;0.001*</w:t>
            </w:r>
          </w:p>
        </w:tc>
      </w:tr>
    </w:tbl>
    <w:p w:rsidR="00934905" w:rsidRPr="006569D6"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w:t>
      </w:r>
      <w:r w:rsidR="006569D6">
        <w:rPr>
          <w:rFonts w:ascii="Times New Roman" w:eastAsia="Times New Roman" w:hAnsi="Times New Roman"/>
          <w:bCs/>
          <w:color w:val="000000" w:themeColor="text1"/>
          <w:sz w:val="21"/>
          <w:szCs w:val="21"/>
        </w:rPr>
        <w:t xml:space="preserve"> </w:t>
      </w:r>
      <w:r w:rsidRPr="006569D6">
        <w:rPr>
          <w:rFonts w:ascii="Times New Roman" w:eastAsia="Times New Roman" w:hAnsi="Times New Roman"/>
          <w:bCs/>
          <w:color w:val="000000" w:themeColor="text1"/>
          <w:sz w:val="21"/>
          <w:szCs w:val="21"/>
        </w:rPr>
        <w:t>S</w:t>
      </w:r>
      <w:r w:rsidRPr="006569D6">
        <w:rPr>
          <w:rFonts w:ascii="Times New Roman" w:eastAsia="Times New Roman" w:hAnsi="Times New Roman"/>
          <w:color w:val="000000" w:themeColor="text1"/>
          <w:sz w:val="21"/>
          <w:szCs w:val="21"/>
        </w:rPr>
        <w:t xml:space="preserve">tatistically </w:t>
      </w:r>
      <w:proofErr w:type="gramStart"/>
      <w:r w:rsidRPr="006569D6">
        <w:rPr>
          <w:rFonts w:ascii="Times New Roman" w:eastAsia="Times New Roman" w:hAnsi="Times New Roman"/>
          <w:color w:val="000000" w:themeColor="text1"/>
          <w:sz w:val="21"/>
          <w:szCs w:val="21"/>
        </w:rPr>
        <w:t>significant .</w:t>
      </w:r>
      <w:proofErr w:type="gramEnd"/>
      <w:r w:rsidR="006569D6">
        <w:rPr>
          <w:rFonts w:ascii="Times New Roman" w:eastAsia="Times New Roman" w:hAnsi="Times New Roman"/>
          <w:bCs/>
          <w:color w:val="000000" w:themeColor="text1"/>
          <w:sz w:val="21"/>
          <w:szCs w:val="21"/>
        </w:rPr>
        <w:t xml:space="preserve"> </w:t>
      </w:r>
    </w:p>
    <w:p w:rsidR="00934905" w:rsidRDefault="00934905" w:rsidP="006569D6">
      <w:pPr>
        <w:tabs>
          <w:tab w:val="left" w:pos="432"/>
        </w:tabs>
        <w:spacing w:after="0" w:line="240" w:lineRule="auto"/>
        <w:jc w:val="both"/>
        <w:rPr>
          <w:rFonts w:ascii="Times New Roman" w:eastAsia="Times New Roman" w:hAnsi="Times New Roman"/>
          <w:color w:val="000000" w:themeColor="text1"/>
          <w:sz w:val="21"/>
          <w:szCs w:val="21"/>
        </w:rPr>
      </w:pPr>
    </w:p>
    <w:p w:rsidR="00131AE7" w:rsidRPr="006569D6" w:rsidRDefault="00131AE7" w:rsidP="006569D6">
      <w:pPr>
        <w:tabs>
          <w:tab w:val="left" w:pos="432"/>
        </w:tabs>
        <w:spacing w:after="0" w:line="240" w:lineRule="auto"/>
        <w:jc w:val="both"/>
        <w:rPr>
          <w:rFonts w:ascii="Times New Roman" w:eastAsia="Times New Roman" w:hAnsi="Times New Roman"/>
          <w:color w:val="000000" w:themeColor="text1"/>
          <w:sz w:val="21"/>
          <w:szCs w:val="21"/>
        </w:rPr>
      </w:pPr>
    </w:p>
    <w:p w:rsidR="00934905"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proofErr w:type="gramStart"/>
      <w:r w:rsidRPr="006569D6">
        <w:rPr>
          <w:rFonts w:ascii="Times New Roman" w:eastAsia="Times New Roman" w:hAnsi="Times New Roman"/>
          <w:b/>
          <w:color w:val="000000" w:themeColor="text1"/>
          <w:sz w:val="21"/>
          <w:szCs w:val="21"/>
        </w:rPr>
        <w:lastRenderedPageBreak/>
        <w:t xml:space="preserve">Table 3: </w:t>
      </w:r>
      <w:r w:rsidRPr="003836A1">
        <w:rPr>
          <w:rFonts w:ascii="Times New Roman" w:eastAsia="Times New Roman" w:hAnsi="Times New Roman"/>
          <w:color w:val="000000" w:themeColor="text1"/>
          <w:sz w:val="21"/>
          <w:szCs w:val="21"/>
        </w:rPr>
        <w:t>Comparison of KIM-1/</w:t>
      </w:r>
      <w:proofErr w:type="spellStart"/>
      <w:r w:rsidRPr="003836A1">
        <w:rPr>
          <w:rFonts w:ascii="Times New Roman" w:eastAsia="Times New Roman" w:hAnsi="Times New Roman"/>
          <w:color w:val="000000" w:themeColor="text1"/>
          <w:sz w:val="21"/>
          <w:szCs w:val="21"/>
        </w:rPr>
        <w:t>Creatinine</w:t>
      </w:r>
      <w:proofErr w:type="spellEnd"/>
      <w:r w:rsidRPr="003836A1">
        <w:rPr>
          <w:rFonts w:ascii="Times New Roman" w:eastAsia="Times New Roman" w:hAnsi="Times New Roman"/>
          <w:color w:val="000000" w:themeColor="text1"/>
          <w:sz w:val="21"/>
          <w:szCs w:val="21"/>
        </w:rPr>
        <w:t xml:space="preserve"> Ratio between three Groups</w:t>
      </w:r>
      <w:r w:rsidRPr="003836A1">
        <w:rPr>
          <w:rFonts w:ascii="Times New Roman" w:eastAsia="Times New Roman" w:hAnsi="Times New Roman"/>
          <w:bCs/>
          <w:color w:val="000000" w:themeColor="text1"/>
          <w:sz w:val="21"/>
          <w:szCs w:val="21"/>
        </w:rPr>
        <w:t>.</w:t>
      </w:r>
      <w:proofErr w:type="gramEnd"/>
    </w:p>
    <w:p w:rsidR="003836A1" w:rsidRDefault="003836A1" w:rsidP="006569D6">
      <w:pPr>
        <w:tabs>
          <w:tab w:val="left" w:pos="432"/>
        </w:tabs>
        <w:spacing w:after="0" w:line="240" w:lineRule="auto"/>
        <w:jc w:val="both"/>
        <w:rPr>
          <w:rFonts w:ascii="Times New Roman" w:eastAsia="Times New Roman" w:hAnsi="Times New Roman"/>
          <w:bCs/>
          <w:color w:val="000000" w:themeColor="text1"/>
          <w:sz w:val="21"/>
          <w:szCs w:val="21"/>
        </w:rPr>
      </w:pPr>
    </w:p>
    <w:tbl>
      <w:tblPr>
        <w:tblStyle w:val="TableGrid"/>
        <w:tblW w:w="0" w:type="auto"/>
        <w:tblLook w:val="04A0" w:firstRow="1" w:lastRow="0" w:firstColumn="1" w:lastColumn="0" w:noHBand="0" w:noVBand="1"/>
      </w:tblPr>
      <w:tblGrid>
        <w:gridCol w:w="1998"/>
        <w:gridCol w:w="1710"/>
        <w:gridCol w:w="1368"/>
        <w:gridCol w:w="1692"/>
        <w:gridCol w:w="1692"/>
        <w:gridCol w:w="1692"/>
      </w:tblGrid>
      <w:tr w:rsidR="00AE3699" w:rsidTr="00AE3699">
        <w:tc>
          <w:tcPr>
            <w:tcW w:w="3708" w:type="dxa"/>
            <w:gridSpan w:val="2"/>
          </w:tcPr>
          <w:p w:rsidR="00AE3699" w:rsidRPr="00AE3699" w:rsidRDefault="00AE3699" w:rsidP="00AE3699">
            <w:pPr>
              <w:tabs>
                <w:tab w:val="left" w:pos="432"/>
              </w:tabs>
              <w:jc w:val="both"/>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Variables</w:t>
            </w:r>
          </w:p>
        </w:tc>
        <w:tc>
          <w:tcPr>
            <w:tcW w:w="1368" w:type="dxa"/>
          </w:tcPr>
          <w:p w:rsidR="00AE3699" w:rsidRPr="00AE3699" w:rsidRDefault="00AE3699" w:rsidP="00AE3699">
            <w:pPr>
              <w:tabs>
                <w:tab w:val="left" w:pos="432"/>
              </w:tabs>
              <w:autoSpaceDE w:val="0"/>
              <w:autoSpaceDN w:val="0"/>
              <w:adjustRightInd w:val="0"/>
              <w:jc w:val="center"/>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Group-1</w:t>
            </w:r>
          </w:p>
          <w:p w:rsidR="00AE3699" w:rsidRPr="00AE3699" w:rsidRDefault="00AE3699" w:rsidP="00AE3699">
            <w:pPr>
              <w:tabs>
                <w:tab w:val="left" w:pos="432"/>
              </w:tabs>
              <w:autoSpaceDE w:val="0"/>
              <w:autoSpaceDN w:val="0"/>
              <w:adjustRightInd w:val="0"/>
              <w:jc w:val="center"/>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(n=28)</w:t>
            </w:r>
          </w:p>
        </w:tc>
        <w:tc>
          <w:tcPr>
            <w:tcW w:w="1692" w:type="dxa"/>
          </w:tcPr>
          <w:p w:rsidR="00AE3699" w:rsidRPr="00AE3699" w:rsidRDefault="00AE3699" w:rsidP="00AE3699">
            <w:pPr>
              <w:tabs>
                <w:tab w:val="left" w:pos="432"/>
              </w:tabs>
              <w:autoSpaceDE w:val="0"/>
              <w:autoSpaceDN w:val="0"/>
              <w:adjustRightInd w:val="0"/>
              <w:jc w:val="center"/>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Group-2</w:t>
            </w:r>
          </w:p>
          <w:p w:rsidR="00AE3699" w:rsidRPr="00AE3699" w:rsidRDefault="00AE3699" w:rsidP="00AE3699">
            <w:pPr>
              <w:tabs>
                <w:tab w:val="left" w:pos="432"/>
              </w:tabs>
              <w:autoSpaceDE w:val="0"/>
              <w:autoSpaceDN w:val="0"/>
              <w:adjustRightInd w:val="0"/>
              <w:jc w:val="center"/>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(n=28)</w:t>
            </w:r>
          </w:p>
        </w:tc>
        <w:tc>
          <w:tcPr>
            <w:tcW w:w="1692" w:type="dxa"/>
          </w:tcPr>
          <w:p w:rsidR="00AE3699" w:rsidRPr="00AE3699" w:rsidRDefault="00AE3699" w:rsidP="00AE3699">
            <w:pPr>
              <w:tabs>
                <w:tab w:val="left" w:pos="432"/>
              </w:tabs>
              <w:autoSpaceDE w:val="0"/>
              <w:autoSpaceDN w:val="0"/>
              <w:adjustRightInd w:val="0"/>
              <w:jc w:val="center"/>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Group-3</w:t>
            </w:r>
          </w:p>
          <w:p w:rsidR="00AE3699" w:rsidRPr="00AE3699" w:rsidRDefault="00AE3699" w:rsidP="00AE3699">
            <w:pPr>
              <w:tabs>
                <w:tab w:val="left" w:pos="432"/>
              </w:tabs>
              <w:autoSpaceDE w:val="0"/>
              <w:autoSpaceDN w:val="0"/>
              <w:adjustRightInd w:val="0"/>
              <w:jc w:val="center"/>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(n=28)</w:t>
            </w:r>
          </w:p>
        </w:tc>
        <w:tc>
          <w:tcPr>
            <w:tcW w:w="1692" w:type="dxa"/>
          </w:tcPr>
          <w:p w:rsidR="00AE3699" w:rsidRPr="00AE3699" w:rsidRDefault="00AE3699" w:rsidP="00AE3699">
            <w:pPr>
              <w:tabs>
                <w:tab w:val="left" w:pos="432"/>
              </w:tabs>
              <w:autoSpaceDE w:val="0"/>
              <w:autoSpaceDN w:val="0"/>
              <w:adjustRightInd w:val="0"/>
              <w:jc w:val="center"/>
              <w:rPr>
                <w:rFonts w:ascii="Times New Roman" w:eastAsia="Times New Roman" w:hAnsi="Times New Roman"/>
                <w:b/>
                <w:bCs/>
                <w:color w:val="000000" w:themeColor="text1"/>
                <w:sz w:val="21"/>
                <w:szCs w:val="21"/>
              </w:rPr>
            </w:pPr>
            <w:r w:rsidRPr="00AE3699">
              <w:rPr>
                <w:rFonts w:ascii="Times New Roman" w:eastAsia="Times New Roman" w:hAnsi="Times New Roman"/>
                <w:b/>
                <w:bCs/>
                <w:color w:val="000000" w:themeColor="text1"/>
                <w:sz w:val="21"/>
                <w:szCs w:val="21"/>
              </w:rPr>
              <w:t>p- value</w:t>
            </w:r>
          </w:p>
        </w:tc>
      </w:tr>
      <w:tr w:rsidR="00AE3699" w:rsidTr="00AE3699">
        <w:tc>
          <w:tcPr>
            <w:tcW w:w="1998" w:type="dxa"/>
          </w:tcPr>
          <w:p w:rsidR="00AE3699" w:rsidRPr="006569D6" w:rsidRDefault="00AE3699" w:rsidP="00AE3699">
            <w:pPr>
              <w:tabs>
                <w:tab w:val="left" w:pos="432"/>
              </w:tabs>
              <w:autoSpaceDE w:val="0"/>
              <w:autoSpaceDN w:val="0"/>
              <w:adjustRightInd w:val="0"/>
              <w:jc w:val="both"/>
              <w:rPr>
                <w:rFonts w:ascii="Times New Roman" w:eastAsia="Times New Roman" w:hAnsi="Times New Roman"/>
                <w:bCs/>
                <w:color w:val="000000" w:themeColor="text1"/>
                <w:sz w:val="21"/>
                <w:szCs w:val="21"/>
              </w:rPr>
            </w:pPr>
          </w:p>
          <w:p w:rsidR="00AE3699" w:rsidRPr="006569D6" w:rsidRDefault="00AE3699" w:rsidP="00AE3699">
            <w:pPr>
              <w:tabs>
                <w:tab w:val="left" w:pos="432"/>
              </w:tabs>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 xml:space="preserve">KIM-1 </w:t>
            </w:r>
            <w:proofErr w:type="spellStart"/>
            <w:r w:rsidRPr="006569D6">
              <w:rPr>
                <w:rFonts w:ascii="Times New Roman" w:eastAsia="Times New Roman" w:hAnsi="Times New Roman"/>
                <w:bCs/>
                <w:color w:val="000000" w:themeColor="text1"/>
                <w:sz w:val="21"/>
                <w:szCs w:val="21"/>
              </w:rPr>
              <w:t>Creatinine</w:t>
            </w:r>
            <w:proofErr w:type="spellEnd"/>
            <w:r w:rsidRPr="006569D6">
              <w:rPr>
                <w:rFonts w:ascii="Times New Roman" w:eastAsia="Times New Roman" w:hAnsi="Times New Roman"/>
                <w:bCs/>
                <w:color w:val="000000" w:themeColor="text1"/>
                <w:sz w:val="21"/>
                <w:szCs w:val="21"/>
              </w:rPr>
              <w:t xml:space="preserve"> ratio (mg/g)</w:t>
            </w:r>
          </w:p>
        </w:tc>
        <w:tc>
          <w:tcPr>
            <w:tcW w:w="1710" w:type="dxa"/>
          </w:tcPr>
          <w:p w:rsidR="00AE3699" w:rsidRPr="006569D6" w:rsidRDefault="00AE3699" w:rsidP="00AE3699">
            <w:pPr>
              <w:tabs>
                <w:tab w:val="left" w:pos="432"/>
              </w:tabs>
              <w:jc w:val="both"/>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Median</w:t>
            </w:r>
          </w:p>
          <w:p w:rsidR="00AE3699" w:rsidRPr="006569D6" w:rsidRDefault="00AE3699" w:rsidP="00AE3699">
            <w:pPr>
              <w:tabs>
                <w:tab w:val="left" w:pos="432"/>
              </w:tabs>
              <w:jc w:val="both"/>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IQR (Q1-Q3)</w:t>
            </w:r>
          </w:p>
        </w:tc>
        <w:tc>
          <w:tcPr>
            <w:tcW w:w="1368" w:type="dxa"/>
          </w:tcPr>
          <w:p w:rsidR="00AE3699" w:rsidRPr="006569D6" w:rsidRDefault="00AE3699" w:rsidP="00AE3699">
            <w:pPr>
              <w:tabs>
                <w:tab w:val="left" w:pos="432"/>
              </w:tabs>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1.12</w:t>
            </w:r>
          </w:p>
          <w:p w:rsidR="00AE3699" w:rsidRPr="006569D6" w:rsidRDefault="00AE3699" w:rsidP="00AE3699">
            <w:pPr>
              <w:tabs>
                <w:tab w:val="left" w:pos="432"/>
              </w:tabs>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0.70 - 1.70</w:t>
            </w:r>
          </w:p>
        </w:tc>
        <w:tc>
          <w:tcPr>
            <w:tcW w:w="1692" w:type="dxa"/>
          </w:tcPr>
          <w:p w:rsidR="00AE3699" w:rsidRPr="006569D6" w:rsidRDefault="00AE3699" w:rsidP="00AE3699">
            <w:pPr>
              <w:tabs>
                <w:tab w:val="left" w:pos="432"/>
              </w:tabs>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4.20</w:t>
            </w:r>
          </w:p>
          <w:p w:rsidR="00AE3699" w:rsidRPr="006569D6" w:rsidRDefault="00AE3699" w:rsidP="00AE3699">
            <w:pPr>
              <w:tabs>
                <w:tab w:val="left" w:pos="432"/>
              </w:tabs>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3.30 - 7.20</w:t>
            </w:r>
          </w:p>
        </w:tc>
        <w:tc>
          <w:tcPr>
            <w:tcW w:w="1692" w:type="dxa"/>
          </w:tcPr>
          <w:p w:rsidR="00AE3699" w:rsidRPr="006569D6" w:rsidRDefault="00AE3699" w:rsidP="00AE3699">
            <w:pPr>
              <w:tabs>
                <w:tab w:val="left" w:pos="432"/>
              </w:tabs>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6.00</w:t>
            </w:r>
          </w:p>
          <w:p w:rsidR="00AE3699" w:rsidRPr="006569D6" w:rsidRDefault="00AE3699" w:rsidP="00AE3699">
            <w:pPr>
              <w:tabs>
                <w:tab w:val="left" w:pos="432"/>
              </w:tabs>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4.50 - 7.60</w:t>
            </w:r>
          </w:p>
        </w:tc>
        <w:tc>
          <w:tcPr>
            <w:tcW w:w="1692" w:type="dxa"/>
          </w:tcPr>
          <w:p w:rsidR="00AE3699" w:rsidRPr="006569D6" w:rsidRDefault="00AE3699" w:rsidP="00AE3699">
            <w:pPr>
              <w:tabs>
                <w:tab w:val="left" w:pos="432"/>
              </w:tabs>
              <w:autoSpaceDE w:val="0"/>
              <w:autoSpaceDN w:val="0"/>
              <w:adjustRightInd w:val="0"/>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&lt;0.001* a</w:t>
            </w:r>
          </w:p>
          <w:p w:rsidR="00AE3699" w:rsidRPr="006569D6" w:rsidRDefault="00AE3699" w:rsidP="00AE3699">
            <w:pPr>
              <w:tabs>
                <w:tab w:val="left" w:pos="432"/>
              </w:tabs>
              <w:autoSpaceDE w:val="0"/>
              <w:autoSpaceDN w:val="0"/>
              <w:adjustRightInd w:val="0"/>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&lt;0.001*</w:t>
            </w:r>
            <w:r>
              <w:rPr>
                <w:rFonts w:ascii="Times New Roman" w:eastAsia="Times New Roman" w:hAnsi="Times New Roman"/>
                <w:bCs/>
                <w:color w:val="000000" w:themeColor="text1"/>
                <w:sz w:val="21"/>
                <w:szCs w:val="21"/>
              </w:rPr>
              <w:t xml:space="preserve"> </w:t>
            </w:r>
            <w:r w:rsidRPr="006569D6">
              <w:rPr>
                <w:rFonts w:ascii="Times New Roman" w:eastAsia="Times New Roman" w:hAnsi="Times New Roman"/>
                <w:bCs/>
                <w:color w:val="000000" w:themeColor="text1"/>
                <w:sz w:val="21"/>
                <w:szCs w:val="21"/>
              </w:rPr>
              <w:t>b</w:t>
            </w:r>
          </w:p>
          <w:p w:rsidR="00AE3699" w:rsidRPr="006569D6" w:rsidRDefault="00AE3699" w:rsidP="00AE3699">
            <w:pPr>
              <w:tabs>
                <w:tab w:val="left" w:pos="432"/>
              </w:tabs>
              <w:autoSpaceDE w:val="0"/>
              <w:autoSpaceDN w:val="0"/>
              <w:adjustRightInd w:val="0"/>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&lt;0.001* c</w:t>
            </w:r>
          </w:p>
          <w:p w:rsidR="00AE3699" w:rsidRPr="006569D6" w:rsidRDefault="00AE3699" w:rsidP="00AE3699">
            <w:pPr>
              <w:tabs>
                <w:tab w:val="left" w:pos="432"/>
              </w:tabs>
              <w:autoSpaceDE w:val="0"/>
              <w:autoSpaceDN w:val="0"/>
              <w:adjustRightInd w:val="0"/>
              <w:jc w:val="center"/>
              <w:rPr>
                <w:rFonts w:ascii="Times New Roman" w:eastAsia="Times New Roman" w:hAnsi="Times New Roman"/>
                <w:bCs/>
                <w:color w:val="000000" w:themeColor="text1"/>
                <w:sz w:val="21"/>
                <w:szCs w:val="21"/>
              </w:rPr>
            </w:pPr>
            <w:r w:rsidRPr="006569D6">
              <w:rPr>
                <w:rFonts w:ascii="Times New Roman" w:eastAsia="Times New Roman" w:hAnsi="Times New Roman"/>
                <w:bCs/>
                <w:color w:val="000000" w:themeColor="text1"/>
                <w:sz w:val="21"/>
                <w:szCs w:val="21"/>
              </w:rPr>
              <w:t>0.736</w:t>
            </w:r>
            <w:r>
              <w:rPr>
                <w:rFonts w:ascii="Times New Roman" w:eastAsia="Times New Roman" w:hAnsi="Times New Roman"/>
                <w:bCs/>
                <w:color w:val="000000" w:themeColor="text1"/>
                <w:sz w:val="21"/>
                <w:szCs w:val="21"/>
              </w:rPr>
              <w:t xml:space="preserve"> </w:t>
            </w:r>
            <w:r w:rsidRPr="006569D6">
              <w:rPr>
                <w:rFonts w:ascii="Times New Roman" w:eastAsia="Times New Roman" w:hAnsi="Times New Roman"/>
                <w:bCs/>
                <w:color w:val="000000" w:themeColor="text1"/>
                <w:sz w:val="21"/>
                <w:szCs w:val="21"/>
              </w:rPr>
              <w:t>d</w:t>
            </w:r>
          </w:p>
        </w:tc>
      </w:tr>
    </w:tbl>
    <w:p w:rsidR="00934905" w:rsidRPr="006569D6" w:rsidRDefault="00934905" w:rsidP="006569D6">
      <w:pPr>
        <w:tabs>
          <w:tab w:val="left" w:pos="432"/>
        </w:tabs>
        <w:spacing w:after="0" w:line="240" w:lineRule="auto"/>
        <w:jc w:val="both"/>
        <w:rPr>
          <w:rFonts w:ascii="Times New Roman" w:eastAsia="Times New Roman" w:hAnsi="Times New Roman"/>
          <w:color w:val="000000" w:themeColor="text1"/>
          <w:sz w:val="21"/>
          <w:szCs w:val="21"/>
        </w:rPr>
      </w:pPr>
      <w:r w:rsidRPr="006569D6">
        <w:rPr>
          <w:rFonts w:ascii="Times New Roman" w:eastAsia="Times New Roman" w:hAnsi="Times New Roman"/>
          <w:color w:val="000000" w:themeColor="text1"/>
          <w:sz w:val="21"/>
          <w:szCs w:val="21"/>
        </w:rPr>
        <w:t xml:space="preserve">* Statistically significant p </w:t>
      </w:r>
      <w:r w:rsidRPr="006569D6">
        <w:rPr>
          <w:rFonts w:ascii="Times New Roman" w:eastAsia="Times New Roman" w:hAnsi="Times New Roman"/>
          <w:bCs/>
          <w:color w:val="000000" w:themeColor="text1"/>
          <w:sz w:val="21"/>
          <w:szCs w:val="21"/>
        </w:rPr>
        <w:t xml:space="preserve">≤ 0. </w:t>
      </w:r>
      <w:proofErr w:type="gramStart"/>
      <w:r w:rsidRPr="006569D6">
        <w:rPr>
          <w:rFonts w:ascii="Times New Roman" w:eastAsia="Times New Roman" w:hAnsi="Times New Roman"/>
          <w:bCs/>
          <w:color w:val="000000" w:themeColor="text1"/>
          <w:sz w:val="21"/>
          <w:szCs w:val="21"/>
        </w:rPr>
        <w:t>05</w:t>
      </w:r>
      <w:r w:rsidRPr="006569D6">
        <w:rPr>
          <w:rFonts w:ascii="Times New Roman" w:eastAsia="Times New Roman" w:hAnsi="Times New Roman"/>
          <w:color w:val="000000" w:themeColor="text1"/>
          <w:sz w:val="21"/>
          <w:szCs w:val="21"/>
        </w:rPr>
        <w:t>,</w:t>
      </w:r>
      <w:r w:rsidRPr="006569D6">
        <w:rPr>
          <w:rFonts w:ascii="Times New Roman" w:eastAsia="Times New Roman" w:hAnsi="Times New Roman"/>
          <w:b/>
          <w:bCs/>
          <w:color w:val="000000" w:themeColor="text1"/>
          <w:sz w:val="21"/>
          <w:szCs w:val="21"/>
        </w:rPr>
        <w:t xml:space="preserve"> </w:t>
      </w:r>
      <w:r w:rsidRPr="006569D6">
        <w:rPr>
          <w:rFonts w:ascii="Times New Roman" w:eastAsia="Times New Roman" w:hAnsi="Times New Roman"/>
          <w:color w:val="000000" w:themeColor="text1"/>
          <w:sz w:val="21"/>
          <w:szCs w:val="21"/>
        </w:rPr>
        <w:t>a Comparison among the three groups, b Comparison between</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group-1 and</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group-2, c Comparison between</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group-1 and</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group-3, d Comparison between</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group-2 and</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group-3.</w:t>
      </w:r>
      <w:proofErr w:type="gramEnd"/>
    </w:p>
    <w:p w:rsidR="00934905" w:rsidRDefault="00934905" w:rsidP="006569D6">
      <w:pPr>
        <w:tabs>
          <w:tab w:val="left" w:pos="432"/>
        </w:tabs>
        <w:spacing w:after="0" w:line="240" w:lineRule="auto"/>
        <w:jc w:val="both"/>
        <w:rPr>
          <w:rFonts w:ascii="Times New Roman" w:eastAsia="Times New Roman" w:hAnsi="Times New Roman"/>
          <w:color w:val="000000" w:themeColor="text1"/>
          <w:sz w:val="21"/>
          <w:szCs w:val="21"/>
        </w:rPr>
      </w:pPr>
    </w:p>
    <w:p w:rsidR="00AE3699" w:rsidRDefault="00AE3699" w:rsidP="006569D6">
      <w:pPr>
        <w:tabs>
          <w:tab w:val="left" w:pos="432"/>
        </w:tabs>
        <w:spacing w:after="0" w:line="240" w:lineRule="auto"/>
        <w:jc w:val="both"/>
        <w:rPr>
          <w:rFonts w:ascii="Times New Roman" w:eastAsia="Times New Roman" w:hAnsi="Times New Roman"/>
          <w:color w:val="000000" w:themeColor="text1"/>
          <w:sz w:val="21"/>
          <w:szCs w:val="21"/>
        </w:rPr>
        <w:sectPr w:rsidR="00AE3699" w:rsidSect="006569D6">
          <w:type w:val="continuous"/>
          <w:pgSz w:w="12240" w:h="15840" w:code="1"/>
          <w:pgMar w:top="1440" w:right="1008" w:bottom="1440" w:left="1296" w:header="720" w:footer="720" w:gutter="0"/>
          <w:cols w:space="720"/>
          <w:noEndnote/>
          <w:titlePg/>
        </w:sectPr>
      </w:pPr>
    </w:p>
    <w:p w:rsidR="00AE3699" w:rsidRPr="006569D6" w:rsidRDefault="00AE3699" w:rsidP="00AE3699">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bCs/>
          <w:color w:val="000000" w:themeColor="text1"/>
          <w:sz w:val="21"/>
          <w:szCs w:val="21"/>
        </w:rPr>
        <w:lastRenderedPageBreak/>
        <w:tab/>
      </w:r>
      <w:r w:rsidRPr="006569D6">
        <w:rPr>
          <w:rFonts w:ascii="Times New Roman" w:eastAsia="Times New Roman" w:hAnsi="Times New Roman"/>
          <w:bCs/>
          <w:color w:val="000000" w:themeColor="text1"/>
          <w:sz w:val="21"/>
          <w:szCs w:val="21"/>
        </w:rPr>
        <w:t xml:space="preserve">The urinary </w:t>
      </w:r>
      <w:proofErr w:type="spellStart"/>
      <w:r w:rsidRPr="006569D6">
        <w:rPr>
          <w:rFonts w:ascii="Times New Roman" w:eastAsia="Times New Roman" w:hAnsi="Times New Roman"/>
          <w:bCs/>
          <w:color w:val="000000" w:themeColor="text1"/>
          <w:sz w:val="21"/>
          <w:szCs w:val="21"/>
        </w:rPr>
        <w:t>creatinine</w:t>
      </w:r>
      <w:proofErr w:type="spellEnd"/>
      <w:r w:rsidRPr="006569D6">
        <w:rPr>
          <w:rFonts w:ascii="Times New Roman" w:eastAsia="Times New Roman" w:hAnsi="Times New Roman"/>
          <w:bCs/>
          <w:color w:val="000000" w:themeColor="text1"/>
          <w:sz w:val="21"/>
          <w:szCs w:val="21"/>
        </w:rPr>
        <w:t xml:space="preserve"> values were analyzed by </w:t>
      </w:r>
      <w:proofErr w:type="spellStart"/>
      <w:r w:rsidRPr="006569D6">
        <w:rPr>
          <w:rFonts w:ascii="Times New Roman" w:eastAsia="Times New Roman" w:hAnsi="Times New Roman"/>
          <w:bCs/>
          <w:color w:val="000000" w:themeColor="text1"/>
          <w:sz w:val="21"/>
          <w:szCs w:val="21"/>
        </w:rPr>
        <w:t>Kruskal</w:t>
      </w:r>
      <w:proofErr w:type="spellEnd"/>
      <w:r w:rsidRPr="006569D6">
        <w:rPr>
          <w:rFonts w:ascii="Times New Roman" w:eastAsia="Times New Roman" w:hAnsi="Times New Roman"/>
          <w:bCs/>
          <w:color w:val="000000" w:themeColor="text1"/>
          <w:sz w:val="21"/>
          <w:szCs w:val="21"/>
        </w:rPr>
        <w:t xml:space="preserve"> Willis Test. As the data was not normally distributed the normal values of urinary </w:t>
      </w:r>
      <w:proofErr w:type="spellStart"/>
      <w:r w:rsidRPr="006569D6">
        <w:rPr>
          <w:rFonts w:ascii="Times New Roman" w:eastAsia="Times New Roman" w:hAnsi="Times New Roman"/>
          <w:bCs/>
          <w:color w:val="000000" w:themeColor="text1"/>
          <w:sz w:val="21"/>
          <w:szCs w:val="21"/>
        </w:rPr>
        <w:t>creatinine</w:t>
      </w:r>
      <w:proofErr w:type="spellEnd"/>
      <w:r w:rsidRPr="006569D6">
        <w:rPr>
          <w:rFonts w:ascii="Times New Roman" w:eastAsia="Times New Roman" w:hAnsi="Times New Roman"/>
          <w:bCs/>
          <w:color w:val="000000" w:themeColor="text1"/>
          <w:sz w:val="21"/>
          <w:szCs w:val="21"/>
        </w:rPr>
        <w:t xml:space="preserve"> in group 1 subjects was 243mg/dl which was greater than median values of group 2 and 3 subjects in which the median value was 124 mg/dl and 118 mg/dl respectively as shown in Table 1.statistically significant difference was seen among groups as p-value was </w:t>
      </w:r>
      <w:r w:rsidRPr="006569D6">
        <w:rPr>
          <w:rFonts w:ascii="Times New Roman" w:eastAsia="Times New Roman" w:hAnsi="Times New Roman"/>
          <w:color w:val="000000" w:themeColor="text1"/>
          <w:sz w:val="21"/>
          <w:szCs w:val="21"/>
        </w:rPr>
        <w:t>&lt;0.001. This was statistically significant as</w:t>
      </w:r>
      <w:r>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in Table: 1.</w:t>
      </w:r>
    </w:p>
    <w:p w:rsidR="00AE3699" w:rsidRPr="006569D6" w:rsidRDefault="00AE3699" w:rsidP="00AE3699">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bCs/>
          <w:color w:val="000000" w:themeColor="text1"/>
          <w:sz w:val="21"/>
          <w:szCs w:val="21"/>
        </w:rPr>
        <w:tab/>
      </w:r>
      <w:r w:rsidRPr="006569D6">
        <w:rPr>
          <w:rFonts w:ascii="Times New Roman" w:eastAsia="Times New Roman" w:hAnsi="Times New Roman"/>
          <w:bCs/>
          <w:color w:val="000000" w:themeColor="text1"/>
          <w:sz w:val="21"/>
          <w:szCs w:val="21"/>
        </w:rPr>
        <w:t xml:space="preserve">Urinary Kidney injury molecule-1 values were analyzed by </w:t>
      </w:r>
      <w:proofErr w:type="spellStart"/>
      <w:r w:rsidRPr="006569D6">
        <w:rPr>
          <w:rFonts w:ascii="Times New Roman" w:eastAsia="Times New Roman" w:hAnsi="Times New Roman"/>
          <w:bCs/>
          <w:color w:val="000000" w:themeColor="text1"/>
          <w:sz w:val="21"/>
          <w:szCs w:val="21"/>
        </w:rPr>
        <w:t>Kruskal</w:t>
      </w:r>
      <w:proofErr w:type="spellEnd"/>
      <w:r w:rsidRPr="006569D6">
        <w:rPr>
          <w:rFonts w:ascii="Times New Roman" w:eastAsia="Times New Roman" w:hAnsi="Times New Roman"/>
          <w:bCs/>
          <w:color w:val="000000" w:themeColor="text1"/>
          <w:sz w:val="21"/>
          <w:szCs w:val="21"/>
        </w:rPr>
        <w:t xml:space="preserve"> Willis Test.</w:t>
      </w:r>
      <w:r>
        <w:rPr>
          <w:rFonts w:ascii="Times New Roman" w:eastAsia="Times New Roman" w:hAnsi="Times New Roman"/>
          <w:bCs/>
          <w:color w:val="000000" w:themeColor="text1"/>
          <w:sz w:val="21"/>
          <w:szCs w:val="21"/>
        </w:rPr>
        <w:t xml:space="preserve"> </w:t>
      </w:r>
      <w:r w:rsidRPr="006569D6">
        <w:rPr>
          <w:rFonts w:ascii="Times New Roman" w:eastAsia="Times New Roman" w:hAnsi="Times New Roman"/>
          <w:bCs/>
          <w:color w:val="000000" w:themeColor="text1"/>
          <w:sz w:val="21"/>
          <w:szCs w:val="21"/>
        </w:rPr>
        <w:t>The urine KIM-1 values were expressed as KIM-1/</w:t>
      </w:r>
      <w:proofErr w:type="spellStart"/>
      <w:r w:rsidRPr="006569D6">
        <w:rPr>
          <w:rFonts w:ascii="Times New Roman" w:eastAsia="Times New Roman" w:hAnsi="Times New Roman"/>
          <w:bCs/>
          <w:color w:val="000000" w:themeColor="text1"/>
          <w:sz w:val="21"/>
          <w:szCs w:val="21"/>
        </w:rPr>
        <w:t>Creatinine</w:t>
      </w:r>
      <w:proofErr w:type="spellEnd"/>
      <w:r w:rsidRPr="006569D6">
        <w:rPr>
          <w:rFonts w:ascii="Times New Roman" w:eastAsia="Times New Roman" w:hAnsi="Times New Roman"/>
          <w:bCs/>
          <w:color w:val="000000" w:themeColor="text1"/>
          <w:sz w:val="21"/>
          <w:szCs w:val="21"/>
        </w:rPr>
        <w:t xml:space="preserve"> ratio which was calculated by dividing urinary KIM-1 values by urine </w:t>
      </w:r>
      <w:proofErr w:type="spellStart"/>
      <w:r w:rsidRPr="006569D6">
        <w:rPr>
          <w:rFonts w:ascii="Times New Roman" w:eastAsia="Times New Roman" w:hAnsi="Times New Roman"/>
          <w:bCs/>
          <w:color w:val="000000" w:themeColor="text1"/>
          <w:sz w:val="21"/>
          <w:szCs w:val="21"/>
        </w:rPr>
        <w:t>creatinine</w:t>
      </w:r>
      <w:proofErr w:type="spellEnd"/>
      <w:r w:rsidRPr="006569D6">
        <w:rPr>
          <w:rFonts w:ascii="Times New Roman" w:eastAsia="Times New Roman" w:hAnsi="Times New Roman"/>
          <w:bCs/>
          <w:color w:val="000000" w:themeColor="text1"/>
          <w:sz w:val="21"/>
          <w:szCs w:val="21"/>
        </w:rPr>
        <w:t xml:space="preserve"> values.Kim-1/</w:t>
      </w:r>
      <w:proofErr w:type="spellStart"/>
      <w:r w:rsidRPr="006569D6">
        <w:rPr>
          <w:rFonts w:ascii="Times New Roman" w:eastAsia="Times New Roman" w:hAnsi="Times New Roman"/>
          <w:bCs/>
          <w:color w:val="000000" w:themeColor="text1"/>
          <w:sz w:val="21"/>
          <w:szCs w:val="21"/>
        </w:rPr>
        <w:t>creatinine</w:t>
      </w:r>
      <w:proofErr w:type="spellEnd"/>
      <w:r w:rsidRPr="006569D6">
        <w:rPr>
          <w:rFonts w:ascii="Times New Roman" w:eastAsia="Times New Roman" w:hAnsi="Times New Roman"/>
          <w:bCs/>
          <w:color w:val="000000" w:themeColor="text1"/>
          <w:sz w:val="21"/>
          <w:szCs w:val="21"/>
        </w:rPr>
        <w:t xml:space="preserve"> ratio was highest in Group 3 with a median value </w:t>
      </w:r>
      <w:proofErr w:type="gramStart"/>
      <w:r w:rsidRPr="006569D6">
        <w:rPr>
          <w:rFonts w:ascii="Times New Roman" w:eastAsia="Times New Roman" w:hAnsi="Times New Roman"/>
          <w:bCs/>
          <w:color w:val="000000" w:themeColor="text1"/>
          <w:sz w:val="21"/>
          <w:szCs w:val="21"/>
        </w:rPr>
        <w:t xml:space="preserve">of 6.00 </w:t>
      </w:r>
      <w:proofErr w:type="spellStart"/>
      <w:r w:rsidRPr="006569D6">
        <w:rPr>
          <w:rFonts w:ascii="Times New Roman" w:eastAsia="Times New Roman" w:hAnsi="Times New Roman"/>
          <w:bCs/>
          <w:color w:val="000000" w:themeColor="text1"/>
          <w:sz w:val="21"/>
          <w:szCs w:val="21"/>
        </w:rPr>
        <w:t>ng</w:t>
      </w:r>
      <w:proofErr w:type="spellEnd"/>
      <w:r w:rsidRPr="006569D6">
        <w:rPr>
          <w:rFonts w:ascii="Times New Roman" w:eastAsia="Times New Roman" w:hAnsi="Times New Roman"/>
          <w:bCs/>
          <w:color w:val="000000" w:themeColor="text1"/>
          <w:sz w:val="21"/>
          <w:szCs w:val="21"/>
        </w:rPr>
        <w:t>/mg as compared to group 2 and group 1</w:t>
      </w:r>
      <w:proofErr w:type="gramEnd"/>
      <w:r w:rsidRPr="006569D6">
        <w:rPr>
          <w:rFonts w:ascii="Times New Roman" w:eastAsia="Times New Roman" w:hAnsi="Times New Roman"/>
          <w:bCs/>
          <w:color w:val="000000" w:themeColor="text1"/>
          <w:sz w:val="21"/>
          <w:szCs w:val="21"/>
        </w:rPr>
        <w:t xml:space="preserve"> with a median value of 4.20 </w:t>
      </w:r>
      <w:proofErr w:type="spellStart"/>
      <w:r w:rsidRPr="006569D6">
        <w:rPr>
          <w:rFonts w:ascii="Times New Roman" w:eastAsia="Times New Roman" w:hAnsi="Times New Roman"/>
          <w:bCs/>
          <w:color w:val="000000" w:themeColor="text1"/>
          <w:sz w:val="21"/>
          <w:szCs w:val="21"/>
        </w:rPr>
        <w:t>ng</w:t>
      </w:r>
      <w:proofErr w:type="spellEnd"/>
      <w:r w:rsidRPr="006569D6">
        <w:rPr>
          <w:rFonts w:ascii="Times New Roman" w:eastAsia="Times New Roman" w:hAnsi="Times New Roman"/>
          <w:bCs/>
          <w:color w:val="000000" w:themeColor="text1"/>
          <w:sz w:val="21"/>
          <w:szCs w:val="21"/>
        </w:rPr>
        <w:t xml:space="preserve">/mg and 1.12 </w:t>
      </w:r>
      <w:proofErr w:type="spellStart"/>
      <w:r w:rsidRPr="006569D6">
        <w:rPr>
          <w:rFonts w:ascii="Times New Roman" w:eastAsia="Times New Roman" w:hAnsi="Times New Roman"/>
          <w:bCs/>
          <w:color w:val="000000" w:themeColor="text1"/>
          <w:sz w:val="21"/>
          <w:szCs w:val="21"/>
        </w:rPr>
        <w:t>ng</w:t>
      </w:r>
      <w:proofErr w:type="spellEnd"/>
      <w:r w:rsidRPr="006569D6">
        <w:rPr>
          <w:rFonts w:ascii="Times New Roman" w:eastAsia="Times New Roman" w:hAnsi="Times New Roman"/>
          <w:bCs/>
          <w:color w:val="000000" w:themeColor="text1"/>
          <w:sz w:val="21"/>
          <w:szCs w:val="21"/>
        </w:rPr>
        <w:t>/mg respectively. Statistically significant difference was observed as p-value was &lt;0.001 which was statistically significant</w:t>
      </w:r>
      <w:r>
        <w:rPr>
          <w:rFonts w:ascii="Times New Roman" w:eastAsia="Times New Roman" w:hAnsi="Times New Roman"/>
          <w:bCs/>
          <w:color w:val="000000" w:themeColor="text1"/>
          <w:sz w:val="21"/>
          <w:szCs w:val="21"/>
        </w:rPr>
        <w:t xml:space="preserve"> </w:t>
      </w:r>
      <w:r w:rsidRPr="006569D6">
        <w:rPr>
          <w:rFonts w:ascii="Times New Roman" w:eastAsia="Times New Roman" w:hAnsi="Times New Roman"/>
          <w:bCs/>
          <w:color w:val="000000" w:themeColor="text1"/>
          <w:sz w:val="21"/>
          <w:szCs w:val="21"/>
        </w:rPr>
        <w:t>shown in table 2</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bCs/>
          <w:color w:val="000000" w:themeColor="text1"/>
          <w:sz w:val="21"/>
          <w:szCs w:val="21"/>
        </w:rPr>
        <w:tab/>
      </w:r>
      <w:r w:rsidR="00934905" w:rsidRPr="006569D6">
        <w:rPr>
          <w:rFonts w:ascii="Times New Roman" w:eastAsia="Times New Roman" w:hAnsi="Times New Roman"/>
          <w:bCs/>
          <w:color w:val="000000" w:themeColor="text1"/>
          <w:sz w:val="21"/>
          <w:szCs w:val="21"/>
        </w:rPr>
        <w:t>Pairwise comparisons of median values of KIM-1</w:t>
      </w:r>
      <w:r w:rsidR="00250639" w:rsidRPr="006569D6">
        <w:rPr>
          <w:rFonts w:ascii="Times New Roman" w:eastAsia="Times New Roman" w:hAnsi="Times New Roman"/>
          <w:bCs/>
          <w:color w:val="000000" w:themeColor="text1"/>
          <w:sz w:val="21"/>
          <w:szCs w:val="21"/>
        </w:rPr>
        <w:t>/</w:t>
      </w:r>
      <w:proofErr w:type="spellStart"/>
      <w:r w:rsidR="00934905" w:rsidRPr="006569D6">
        <w:rPr>
          <w:rFonts w:ascii="Times New Roman" w:eastAsia="Times New Roman" w:hAnsi="Times New Roman"/>
          <w:bCs/>
          <w:color w:val="000000" w:themeColor="text1"/>
          <w:sz w:val="21"/>
          <w:szCs w:val="21"/>
        </w:rPr>
        <w:t>Creatinine</w:t>
      </w:r>
      <w:proofErr w:type="spellEnd"/>
      <w:r w:rsidR="00934905" w:rsidRPr="006569D6">
        <w:rPr>
          <w:rFonts w:ascii="Times New Roman" w:eastAsia="Times New Roman" w:hAnsi="Times New Roman"/>
          <w:bCs/>
          <w:color w:val="000000" w:themeColor="text1"/>
          <w:sz w:val="21"/>
          <w:szCs w:val="21"/>
        </w:rPr>
        <w:t xml:space="preserve"> ratio with Dunn-</w:t>
      </w:r>
      <w:proofErr w:type="spellStart"/>
      <w:r w:rsidR="00934905" w:rsidRPr="006569D6">
        <w:rPr>
          <w:rFonts w:ascii="Times New Roman" w:eastAsia="Times New Roman" w:hAnsi="Times New Roman"/>
          <w:bCs/>
          <w:color w:val="000000" w:themeColor="text1"/>
          <w:sz w:val="21"/>
          <w:szCs w:val="21"/>
        </w:rPr>
        <w:t>Bonferroni</w:t>
      </w:r>
      <w:proofErr w:type="spellEnd"/>
      <w:r w:rsidR="00934905" w:rsidRPr="006569D6">
        <w:rPr>
          <w:rFonts w:ascii="Times New Roman" w:eastAsia="Times New Roman" w:hAnsi="Times New Roman"/>
          <w:bCs/>
          <w:color w:val="000000" w:themeColor="text1"/>
          <w:sz w:val="21"/>
          <w:szCs w:val="21"/>
        </w:rPr>
        <w:t xml:space="preserve"> test</w:t>
      </w:r>
      <w:r w:rsidR="00250639" w:rsidRPr="006569D6">
        <w:rPr>
          <w:rFonts w:ascii="Times New Roman" w:eastAsia="Times New Roman" w:hAnsi="Times New Roman"/>
          <w:bCs/>
          <w:color w:val="000000" w:themeColor="text1"/>
          <w:sz w:val="21"/>
          <w:szCs w:val="21"/>
        </w:rPr>
        <w:t>,</w:t>
      </w:r>
      <w:r w:rsidR="006569D6">
        <w:rPr>
          <w:rFonts w:ascii="Times New Roman" w:eastAsia="Times New Roman" w:hAnsi="Times New Roman"/>
          <w:bCs/>
          <w:color w:val="000000" w:themeColor="text1"/>
          <w:sz w:val="21"/>
          <w:szCs w:val="21"/>
        </w:rPr>
        <w:t xml:space="preserve"> </w:t>
      </w:r>
      <w:r w:rsidR="00934905" w:rsidRPr="006569D6">
        <w:rPr>
          <w:rFonts w:ascii="Times New Roman" w:eastAsia="Times New Roman" w:hAnsi="Times New Roman"/>
          <w:bCs/>
          <w:color w:val="000000" w:themeColor="text1"/>
          <w:sz w:val="21"/>
          <w:szCs w:val="21"/>
        </w:rPr>
        <w:t xml:space="preserve">showed that there was a statistically significant difference between median levels of KIM-1 </w:t>
      </w:r>
      <w:proofErr w:type="spellStart"/>
      <w:r w:rsidR="00934905" w:rsidRPr="006569D6">
        <w:rPr>
          <w:rFonts w:ascii="Times New Roman" w:eastAsia="Times New Roman" w:hAnsi="Times New Roman"/>
          <w:bCs/>
          <w:color w:val="000000" w:themeColor="text1"/>
          <w:sz w:val="21"/>
          <w:szCs w:val="21"/>
        </w:rPr>
        <w:t>Creatinine</w:t>
      </w:r>
      <w:proofErr w:type="spellEnd"/>
      <w:r w:rsidR="00934905" w:rsidRPr="006569D6">
        <w:rPr>
          <w:rFonts w:ascii="Times New Roman" w:eastAsia="Times New Roman" w:hAnsi="Times New Roman"/>
          <w:bCs/>
          <w:color w:val="000000" w:themeColor="text1"/>
          <w:sz w:val="21"/>
          <w:szCs w:val="21"/>
        </w:rPr>
        <w:t xml:space="preserve"> ratio in group 1 and 2 with a p-value of &lt;0.001. Statistically significant difference was also observed in group 1 and group 3 as p-value was &lt;0.001which was statistically signifi</w:t>
      </w:r>
      <w:r w:rsidR="00250639" w:rsidRPr="006569D6">
        <w:rPr>
          <w:rFonts w:ascii="Times New Roman" w:eastAsia="Times New Roman" w:hAnsi="Times New Roman"/>
          <w:bCs/>
          <w:color w:val="000000" w:themeColor="text1"/>
          <w:sz w:val="21"/>
          <w:szCs w:val="21"/>
        </w:rPr>
        <w:t>cant.</w:t>
      </w:r>
      <w:r w:rsidR="006569D6">
        <w:rPr>
          <w:rFonts w:ascii="Times New Roman" w:eastAsia="Times New Roman" w:hAnsi="Times New Roman"/>
          <w:bCs/>
          <w:color w:val="000000" w:themeColor="text1"/>
          <w:sz w:val="21"/>
          <w:szCs w:val="21"/>
        </w:rPr>
        <w:t xml:space="preserve"> </w:t>
      </w:r>
      <w:r w:rsidR="00250639" w:rsidRPr="006569D6">
        <w:rPr>
          <w:rFonts w:ascii="Times New Roman" w:eastAsia="Times New Roman" w:hAnsi="Times New Roman"/>
          <w:bCs/>
          <w:color w:val="000000" w:themeColor="text1"/>
          <w:sz w:val="21"/>
          <w:szCs w:val="21"/>
        </w:rPr>
        <w:t>The</w:t>
      </w:r>
      <w:r w:rsidR="00934905" w:rsidRPr="006569D6">
        <w:rPr>
          <w:rFonts w:ascii="Times New Roman" w:eastAsia="Times New Roman" w:hAnsi="Times New Roman"/>
          <w:bCs/>
          <w:color w:val="000000" w:themeColor="text1"/>
          <w:sz w:val="21"/>
          <w:szCs w:val="21"/>
        </w:rPr>
        <w:t xml:space="preserve"> difference observed</w:t>
      </w:r>
      <w:r w:rsidR="00250639" w:rsidRPr="006569D6">
        <w:rPr>
          <w:rFonts w:ascii="Times New Roman" w:eastAsia="Times New Roman" w:hAnsi="Times New Roman"/>
          <w:bCs/>
          <w:color w:val="000000" w:themeColor="text1"/>
          <w:sz w:val="21"/>
          <w:szCs w:val="21"/>
        </w:rPr>
        <w:t>,</w:t>
      </w:r>
      <w:r w:rsidR="00934905" w:rsidRPr="006569D6">
        <w:rPr>
          <w:rFonts w:ascii="Times New Roman" w:eastAsia="Times New Roman" w:hAnsi="Times New Roman"/>
          <w:bCs/>
          <w:color w:val="000000" w:themeColor="text1"/>
          <w:sz w:val="21"/>
          <w:szCs w:val="21"/>
        </w:rPr>
        <w:t xml:space="preserve"> when we compared median values of KIM-1 </w:t>
      </w:r>
      <w:proofErr w:type="spellStart"/>
      <w:r w:rsidR="00934905" w:rsidRPr="006569D6">
        <w:rPr>
          <w:rFonts w:ascii="Times New Roman" w:eastAsia="Times New Roman" w:hAnsi="Times New Roman"/>
          <w:bCs/>
          <w:color w:val="000000" w:themeColor="text1"/>
          <w:sz w:val="21"/>
          <w:szCs w:val="21"/>
        </w:rPr>
        <w:t>Creatinine</w:t>
      </w:r>
      <w:proofErr w:type="spellEnd"/>
      <w:r w:rsidR="00934905" w:rsidRPr="006569D6">
        <w:rPr>
          <w:rFonts w:ascii="Times New Roman" w:eastAsia="Times New Roman" w:hAnsi="Times New Roman"/>
          <w:bCs/>
          <w:color w:val="000000" w:themeColor="text1"/>
          <w:sz w:val="21"/>
          <w:szCs w:val="21"/>
        </w:rPr>
        <w:t xml:space="preserve"> ratio between group 2 and</w:t>
      </w:r>
      <w:r w:rsidR="006569D6">
        <w:rPr>
          <w:rFonts w:ascii="Times New Roman" w:eastAsia="Times New Roman" w:hAnsi="Times New Roman"/>
          <w:bCs/>
          <w:color w:val="000000" w:themeColor="text1"/>
          <w:sz w:val="21"/>
          <w:szCs w:val="21"/>
        </w:rPr>
        <w:t xml:space="preserve"> </w:t>
      </w:r>
      <w:r w:rsidR="00934905" w:rsidRPr="006569D6">
        <w:rPr>
          <w:rFonts w:ascii="Times New Roman" w:eastAsia="Times New Roman" w:hAnsi="Times New Roman"/>
          <w:bCs/>
          <w:color w:val="000000" w:themeColor="text1"/>
          <w:sz w:val="21"/>
          <w:szCs w:val="21"/>
        </w:rPr>
        <w:t>group 3</w:t>
      </w:r>
      <w:r w:rsidR="00250639" w:rsidRPr="006569D6">
        <w:rPr>
          <w:rFonts w:ascii="Times New Roman" w:eastAsia="Times New Roman" w:hAnsi="Times New Roman"/>
          <w:bCs/>
          <w:color w:val="000000" w:themeColor="text1"/>
          <w:sz w:val="21"/>
          <w:szCs w:val="21"/>
        </w:rPr>
        <w:t xml:space="preserve"> was statistically insignificant</w:t>
      </w:r>
      <w:r w:rsidR="00971E00" w:rsidRPr="006569D6">
        <w:rPr>
          <w:rFonts w:ascii="Times New Roman" w:eastAsia="Times New Roman" w:hAnsi="Times New Roman"/>
          <w:bCs/>
          <w:color w:val="000000" w:themeColor="text1"/>
          <w:sz w:val="21"/>
          <w:szCs w:val="21"/>
        </w:rPr>
        <w:t xml:space="preserve"> as p- value was 0.73 </w:t>
      </w:r>
      <w:r w:rsidR="00934905" w:rsidRPr="006569D6">
        <w:rPr>
          <w:rFonts w:ascii="Times New Roman" w:eastAsia="Times New Roman" w:hAnsi="Times New Roman"/>
          <w:bCs/>
          <w:color w:val="000000" w:themeColor="text1"/>
          <w:sz w:val="21"/>
          <w:szCs w:val="21"/>
        </w:rPr>
        <w:t>shown in table 3.</w:t>
      </w:r>
    </w:p>
    <w:p w:rsidR="00934905" w:rsidRPr="006569D6"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p>
    <w:p w:rsidR="00934905" w:rsidRPr="00AE3699" w:rsidRDefault="00934905" w:rsidP="006569D6">
      <w:pPr>
        <w:tabs>
          <w:tab w:val="left" w:pos="432"/>
        </w:tabs>
        <w:spacing w:after="0" w:line="240" w:lineRule="auto"/>
        <w:jc w:val="both"/>
        <w:rPr>
          <w:rFonts w:ascii="Times New Roman" w:eastAsia="Times New Roman" w:hAnsi="Times New Roman"/>
          <w:bCs/>
          <w:color w:val="000000" w:themeColor="text1"/>
          <w:sz w:val="25"/>
          <w:szCs w:val="21"/>
        </w:rPr>
      </w:pPr>
      <w:r w:rsidRPr="00AE3699">
        <w:rPr>
          <w:rFonts w:ascii="Times New Roman" w:eastAsia="Times New Roman" w:hAnsi="Times New Roman"/>
          <w:b/>
          <w:color w:val="000000" w:themeColor="text1"/>
          <w:sz w:val="25"/>
          <w:szCs w:val="21"/>
        </w:rPr>
        <w:t>DISCUSSION</w:t>
      </w:r>
    </w:p>
    <w:p w:rsidR="00934905" w:rsidRPr="006569D6" w:rsidRDefault="00934905" w:rsidP="006569D6">
      <w:pPr>
        <w:tabs>
          <w:tab w:val="left" w:pos="432"/>
        </w:tabs>
        <w:spacing w:after="0" w:line="240" w:lineRule="auto"/>
        <w:jc w:val="both"/>
        <w:rPr>
          <w:rFonts w:ascii="Times New Roman" w:eastAsia="Times New Roman" w:hAnsi="Times New Roman"/>
          <w:color w:val="000000" w:themeColor="text1"/>
          <w:sz w:val="21"/>
          <w:szCs w:val="21"/>
          <w:shd w:val="clear" w:color="auto" w:fill="FFFFFF"/>
        </w:rPr>
      </w:pPr>
      <w:r w:rsidRPr="006569D6">
        <w:rPr>
          <w:rFonts w:ascii="Times New Roman" w:eastAsia="Times New Roman" w:hAnsi="Times New Roman"/>
          <w:color w:val="000000" w:themeColor="text1"/>
          <w:sz w:val="21"/>
          <w:szCs w:val="21"/>
        </w:rPr>
        <w:t>Kidney injury molecule (KIM-1) is a substance expressed in renal injury</w:t>
      </w:r>
      <w:r w:rsidRPr="006569D6">
        <w:rPr>
          <w:rFonts w:ascii="Times New Roman" w:eastAsia="Times New Roman" w:hAnsi="Times New Roman"/>
          <w:color w:val="000000" w:themeColor="text1"/>
          <w:sz w:val="21"/>
          <w:szCs w:val="21"/>
          <w:shd w:val="clear" w:color="auto" w:fill="FFFFFF"/>
        </w:rPr>
        <w:fldChar w:fldCharType="begin"/>
      </w:r>
      <w:r w:rsidRPr="006569D6">
        <w:rPr>
          <w:rFonts w:ascii="Times New Roman" w:eastAsia="Times New Roman" w:hAnsi="Times New Roman"/>
          <w:color w:val="000000" w:themeColor="text1"/>
          <w:sz w:val="21"/>
          <w:szCs w:val="21"/>
          <w:shd w:val="clear" w:color="auto" w:fill="FFFFFF"/>
        </w:rPr>
        <w:instrText xml:space="preserve"> ADDIN EN.CITE &lt;EndNote&gt;&lt;Cite&gt;&lt;Author&gt;Ichimura&lt;/Author&gt;&lt;Year&gt;2008&lt;/Year&gt;&lt;RecNum&gt;61&lt;/RecNum&gt;&lt;DisplayText&gt;(Ichimura et al., 2008)&lt;/DisplayText&gt;&lt;record&gt;&lt;rec-number&gt;61&lt;/rec-number&gt;&lt;foreign-keys&gt;&lt;key app="EN" db-id="sesxefez45a2xuexw9qpdpdy2pzasr9wwrrv"&gt;61&lt;/key&gt;&lt;/foreign-keys&gt;&lt;ref-type name="Journal Article"&gt;17&lt;/ref-type&gt;&lt;contributors&gt;&lt;authors&gt;&lt;author&gt;Ichimura, Takaharu&lt;/author&gt;&lt;author&gt;Asseldonk, Edwin JPv&lt;/author&gt;&lt;author&gt;Humphreys, Benjamin D&lt;/author&gt;&lt;author&gt;Gunaratnam, Lakshman&lt;/author&gt;&lt;author&gt;Duffield, Jeremy S&lt;/author&gt;&lt;author&gt;Bonventre, Joseph V&lt;/author&gt;&lt;/authors&gt;&lt;/contributors&gt;&lt;titles&gt;&lt;title&gt;Kidney injury molecule–1 is a phosphatidylserine receptor that confers a phagocytic phenotype on epithelial cells&lt;/title&gt;&lt;secondary-title&gt;The Journal of clinical investigation&lt;/secondary-title&gt;&lt;/titles&gt;&lt;periodical&gt;&lt;full-title&gt;The Journal of clinical investigation&lt;/full-title&gt;&lt;/periodical&gt;&lt;pages&gt;1657-1668&lt;/pages&gt;&lt;volume&gt;118&lt;/volume&gt;&lt;number&gt;5&lt;/number&gt;&lt;dates&gt;&lt;year&gt;2008&lt;/year&gt;&lt;/dates&gt;&lt;isbn&gt;0021-9738&lt;/isbn&gt;&lt;urls&gt;&lt;/urls&gt;&lt;/record&gt;&lt;/Cite&gt;&lt;/EndNote&gt;</w:instrText>
      </w:r>
      <w:r w:rsidRPr="006569D6">
        <w:rPr>
          <w:rFonts w:ascii="Times New Roman" w:eastAsia="Times New Roman" w:hAnsi="Times New Roman"/>
          <w:color w:val="000000" w:themeColor="text1"/>
          <w:sz w:val="21"/>
          <w:szCs w:val="21"/>
          <w:shd w:val="clear" w:color="auto" w:fill="FFFFFF"/>
        </w:rPr>
        <w:fldChar w:fldCharType="separate"/>
      </w:r>
      <w:r w:rsidRPr="006569D6">
        <w:rPr>
          <w:rFonts w:ascii="Times New Roman" w:eastAsia="Times New Roman" w:hAnsi="Times New Roman"/>
          <w:noProof/>
          <w:color w:val="000000" w:themeColor="text1"/>
          <w:sz w:val="21"/>
          <w:szCs w:val="21"/>
          <w:shd w:val="clear" w:color="auto" w:fill="FFFFFF"/>
        </w:rPr>
        <w:t>(</w:t>
      </w:r>
      <w:hyperlink r:id="rId11" w:anchor="_ENREF_20" w:tooltip="Ichimura, 2008 #61" w:history="1">
        <w:r w:rsidRPr="006569D6">
          <w:rPr>
            <w:rFonts w:ascii="Times New Roman" w:eastAsia="Times New Roman" w:hAnsi="Times New Roman"/>
            <w:noProof/>
            <w:color w:val="000000" w:themeColor="text1"/>
            <w:sz w:val="21"/>
            <w:szCs w:val="21"/>
            <w:shd w:val="clear" w:color="auto" w:fill="FFFFFF"/>
          </w:rPr>
          <w:t>Ichimura et al., 2008</w:t>
        </w:r>
      </w:hyperlink>
      <w:r w:rsidRPr="006569D6">
        <w:rPr>
          <w:rFonts w:ascii="Times New Roman" w:eastAsia="Times New Roman" w:hAnsi="Times New Roman"/>
          <w:noProof/>
          <w:color w:val="000000" w:themeColor="text1"/>
          <w:sz w:val="21"/>
          <w:szCs w:val="21"/>
          <w:shd w:val="clear" w:color="auto" w:fill="FFFFFF"/>
        </w:rPr>
        <w:t>)</w:t>
      </w:r>
      <w:r w:rsidRPr="006569D6">
        <w:rPr>
          <w:rFonts w:ascii="Times New Roman" w:eastAsia="Times New Roman" w:hAnsi="Times New Roman"/>
          <w:color w:val="000000" w:themeColor="text1"/>
          <w:sz w:val="21"/>
          <w:szCs w:val="21"/>
          <w:shd w:val="clear" w:color="auto" w:fill="FFFFFF"/>
        </w:rPr>
        <w:fldChar w:fldCharType="end"/>
      </w:r>
      <w:r w:rsidRPr="006569D6">
        <w:rPr>
          <w:rFonts w:ascii="Times New Roman" w:eastAsia="Times New Roman" w:hAnsi="Times New Roman"/>
          <w:color w:val="000000" w:themeColor="text1"/>
          <w:sz w:val="21"/>
          <w:szCs w:val="21"/>
          <w:shd w:val="clear" w:color="auto" w:fill="FFFFFF"/>
        </w:rPr>
        <w:t>.</w:t>
      </w:r>
      <w:bookmarkStart w:id="0" w:name="_GoBack"/>
      <w:bookmarkEnd w:id="0"/>
    </w:p>
    <w:p w:rsidR="00934905" w:rsidRPr="006569D6" w:rsidRDefault="00AE3699" w:rsidP="006569D6">
      <w:pPr>
        <w:tabs>
          <w:tab w:val="left" w:pos="432"/>
        </w:tabs>
        <w:spacing w:after="0" w:line="240" w:lineRule="auto"/>
        <w:jc w:val="both"/>
        <w:rPr>
          <w:rFonts w:ascii="Times New Roman" w:eastAsia="Times New Roman" w:hAnsi="Times New Roman"/>
          <w:bCs/>
          <w:color w:val="000000" w:themeColor="text1"/>
          <w:sz w:val="21"/>
          <w:szCs w:val="21"/>
        </w:rPr>
      </w:pPr>
      <w:r>
        <w:rPr>
          <w:rFonts w:ascii="Times New Roman" w:eastAsia="Times New Roman" w:hAnsi="Times New Roman"/>
          <w:color w:val="000000" w:themeColor="text1"/>
          <w:sz w:val="21"/>
          <w:szCs w:val="21"/>
        </w:rPr>
        <w:tab/>
      </w:r>
      <w:r w:rsidR="00934905" w:rsidRPr="006569D6">
        <w:rPr>
          <w:rFonts w:ascii="Times New Roman" w:eastAsia="Times New Roman" w:hAnsi="Times New Roman"/>
          <w:color w:val="000000" w:themeColor="text1"/>
          <w:sz w:val="21"/>
          <w:szCs w:val="21"/>
        </w:rPr>
        <w:t xml:space="preserve">Most affected area is the proximal tubules </w:t>
      </w:r>
      <w:proofErr w:type="gramStart"/>
      <w:r w:rsidR="00934905" w:rsidRPr="006569D6">
        <w:rPr>
          <w:rFonts w:ascii="Times New Roman" w:eastAsia="Times New Roman" w:hAnsi="Times New Roman"/>
          <w:color w:val="000000" w:themeColor="text1"/>
          <w:sz w:val="21"/>
          <w:szCs w:val="21"/>
        </w:rPr>
        <w:t xml:space="preserve">( </w:t>
      </w:r>
      <w:proofErr w:type="gramEnd"/>
      <w:r w:rsidR="00131AE7" w:rsidRPr="006569D6">
        <w:rPr>
          <w:rFonts w:ascii="Times New Roman" w:hAnsi="Times New Roman"/>
          <w:color w:val="000000" w:themeColor="text1"/>
          <w:sz w:val="21"/>
          <w:szCs w:val="21"/>
        </w:rPr>
        <w:fldChar w:fldCharType="begin"/>
      </w:r>
      <w:r w:rsidR="00131AE7" w:rsidRPr="006569D6">
        <w:rPr>
          <w:rFonts w:ascii="Times New Roman" w:hAnsi="Times New Roman"/>
          <w:color w:val="000000" w:themeColor="text1"/>
          <w:sz w:val="21"/>
          <w:szCs w:val="21"/>
        </w:rPr>
        <w:instrText xml:space="preserve"> HYPERLINK "file:///C:\\Users\\Khalid\\Downloads\\DISCUSSION%2012345%20-%20Copy%20-%20Copy%20(2).docx" \l "_ENREF_41" \o "Sutton, 2009 #58" </w:instrText>
      </w:r>
      <w:r w:rsidR="00131AE7" w:rsidRPr="006569D6">
        <w:rPr>
          <w:rFonts w:ascii="Times New Roman" w:hAnsi="Times New Roman"/>
          <w:color w:val="000000" w:themeColor="text1"/>
          <w:sz w:val="21"/>
          <w:szCs w:val="21"/>
        </w:rPr>
        <w:fldChar w:fldCharType="separate"/>
      </w:r>
      <w:r w:rsidR="00934905" w:rsidRPr="006569D6">
        <w:rPr>
          <w:rFonts w:ascii="Times New Roman" w:eastAsia="Times New Roman" w:hAnsi="Times New Roman"/>
          <w:noProof/>
          <w:color w:val="000000" w:themeColor="text1"/>
          <w:sz w:val="21"/>
          <w:szCs w:val="21"/>
        </w:rPr>
        <w:t>Sutton, 2009</w:t>
      </w:r>
      <w:r w:rsidR="00131AE7" w:rsidRPr="006569D6">
        <w:rPr>
          <w:rFonts w:ascii="Times New Roman" w:eastAsia="Times New Roman" w:hAnsi="Times New Roman"/>
          <w:noProof/>
          <w:color w:val="000000" w:themeColor="text1"/>
          <w:sz w:val="21"/>
          <w:szCs w:val="21"/>
        </w:rPr>
        <w:fldChar w:fldCharType="end"/>
      </w:r>
      <w:r w:rsidR="00934905" w:rsidRPr="006569D6">
        <w:rPr>
          <w:rFonts w:ascii="Times New Roman" w:eastAsia="Times New Roman" w:hAnsi="Times New Roman"/>
          <w:noProof/>
          <w:color w:val="000000" w:themeColor="text1"/>
          <w:sz w:val="21"/>
          <w:szCs w:val="21"/>
        </w:rPr>
        <w:t>).</w:t>
      </w:r>
      <w:r w:rsidR="00934905" w:rsidRPr="006569D6">
        <w:rPr>
          <w:rFonts w:ascii="Times New Roman" w:eastAsia="Times New Roman" w:hAnsi="Times New Roman"/>
          <w:color w:val="000000" w:themeColor="text1"/>
          <w:sz w:val="21"/>
          <w:szCs w:val="21"/>
        </w:rPr>
        <w:t xml:space="preserve"> Since its detection, Kim-1 has developed as a sensitive and specific urinary biomarker of kidney injury.</w:t>
      </w:r>
      <w:r w:rsidR="00934905" w:rsidRPr="006569D6">
        <w:rPr>
          <w:rFonts w:ascii="Times New Roman" w:eastAsia="Times New Roman" w:hAnsi="Times New Roman"/>
          <w:color w:val="000000" w:themeColor="text1"/>
          <w:sz w:val="21"/>
          <w:szCs w:val="21"/>
        </w:rPr>
        <w:fldChar w:fldCharType="begin"/>
      </w:r>
      <w:r w:rsidR="00934905" w:rsidRPr="006569D6">
        <w:rPr>
          <w:rFonts w:ascii="Times New Roman" w:eastAsia="Times New Roman" w:hAnsi="Times New Roman"/>
          <w:color w:val="000000" w:themeColor="text1"/>
          <w:sz w:val="21"/>
          <w:szCs w:val="21"/>
        </w:rPr>
        <w:instrText xml:space="preserve"> ADDIN EN.CITE &lt;EndNote&gt;&lt;Cite&gt;&lt;Author&gt;Sutton&lt;/Author&gt;&lt;Year&gt;2009&lt;/Year&gt;&lt;RecNum&gt;58&lt;/RecNum&gt;&lt;DisplayText&gt;(Sutton, 2009)&lt;/DisplayText&gt;&lt;record&gt;&lt;rec-number&gt;58&lt;/rec-number&gt;&lt;foreign-keys&gt;&lt;key app="EN" db-id="sesxefez45a2xuexw9qpdpdy2pzasr9wwrrv"&gt;58&lt;/key&gt;&lt;/foreign-keys&gt;&lt;ref-type name="Journal Article"&gt;17&lt;/ref-type&gt;&lt;contributors&gt;&lt;authors&gt;&lt;author&gt;Sutton, Timothy A&lt;/author&gt;&lt;/authors&gt;&lt;/contributors&gt;&lt;titles&gt;&lt;title&gt;Alteration of microvascular permeability in acute kidney injury&lt;/title&gt;&lt;secondary-title&gt;Microvascular research&lt;/secondary-title&gt;&lt;/titles&gt;&lt;periodical&gt;&lt;full-title&gt;Microvascular research&lt;/full-title&gt;&lt;/periodical&gt;&lt;pages&gt;4-7&lt;/pages&gt;&lt;volume&gt;77&lt;/volume&gt;&lt;number&gt;1&lt;/number&gt;&lt;dates&gt;&lt;year&gt;2009&lt;/year&gt;&lt;/dates&gt;&lt;isbn&gt;0026-2862&lt;/isbn&gt;&lt;urls&gt;&lt;/urls&gt;&lt;/record&gt;&lt;/Cite&gt;&lt;/EndNote&gt;</w:instrText>
      </w:r>
      <w:r w:rsidR="00934905" w:rsidRPr="006569D6">
        <w:rPr>
          <w:rFonts w:ascii="Times New Roman" w:eastAsia="Times New Roman" w:hAnsi="Times New Roman"/>
          <w:color w:val="000000" w:themeColor="text1"/>
          <w:sz w:val="21"/>
          <w:szCs w:val="21"/>
        </w:rPr>
        <w:fldChar w:fldCharType="separate"/>
      </w:r>
      <w:r w:rsidR="00934905" w:rsidRPr="006569D6">
        <w:rPr>
          <w:rFonts w:ascii="Times New Roman" w:eastAsia="Times New Roman" w:hAnsi="Times New Roman"/>
          <w:noProof/>
          <w:color w:val="000000" w:themeColor="text1"/>
          <w:sz w:val="21"/>
          <w:szCs w:val="21"/>
        </w:rPr>
        <w:t>(</w:t>
      </w:r>
      <w:hyperlink r:id="rId12" w:anchor="_ENREF_41" w:tooltip="Sutton, 2009 #58" w:history="1">
        <w:r w:rsidR="00934905" w:rsidRPr="006569D6">
          <w:rPr>
            <w:rFonts w:ascii="Times New Roman" w:eastAsia="Times New Roman" w:hAnsi="Times New Roman"/>
            <w:noProof/>
            <w:color w:val="000000" w:themeColor="text1"/>
            <w:sz w:val="21"/>
            <w:szCs w:val="21"/>
          </w:rPr>
          <w:t>Sutton, 2009</w:t>
        </w:r>
      </w:hyperlink>
      <w:r w:rsidR="00934905" w:rsidRPr="006569D6">
        <w:rPr>
          <w:rFonts w:ascii="Times New Roman" w:eastAsia="Times New Roman" w:hAnsi="Times New Roman"/>
          <w:noProof/>
          <w:color w:val="000000" w:themeColor="text1"/>
          <w:sz w:val="21"/>
          <w:szCs w:val="21"/>
        </w:rPr>
        <w:t>)</w:t>
      </w:r>
      <w:r w:rsidR="00934905" w:rsidRPr="006569D6">
        <w:rPr>
          <w:rFonts w:ascii="Times New Roman" w:eastAsia="Times New Roman" w:hAnsi="Times New Roman"/>
          <w:color w:val="000000" w:themeColor="text1"/>
          <w:sz w:val="21"/>
          <w:szCs w:val="21"/>
        </w:rPr>
        <w:fldChar w:fldCharType="end"/>
      </w:r>
      <w:r w:rsidR="00934905" w:rsidRP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bCs/>
          <w:color w:val="000000" w:themeColor="text1"/>
          <w:sz w:val="21"/>
          <w:szCs w:val="21"/>
        </w:rPr>
        <w:t xml:space="preserve"> </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tab/>
      </w:r>
      <w:r w:rsidR="00934905" w:rsidRPr="006569D6">
        <w:rPr>
          <w:rFonts w:ascii="Times New Roman" w:eastAsia="Times New Roman" w:hAnsi="Times New Roman"/>
          <w:color w:val="000000" w:themeColor="text1"/>
          <w:sz w:val="21"/>
          <w:szCs w:val="21"/>
        </w:rPr>
        <w:t>In this study, Kim-1 was measured in patients with renal stone size</w:t>
      </w:r>
      <w:r w:rsidR="000D3540" w:rsidRPr="006569D6">
        <w:rPr>
          <w:rFonts w:ascii="Times New Roman" w:eastAsia="Times New Roman" w:hAnsi="Times New Roman"/>
          <w:color w:val="000000" w:themeColor="text1"/>
          <w:sz w:val="21"/>
          <w:szCs w:val="21"/>
        </w:rPr>
        <w:t>s</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5 mm</w:t>
      </w:r>
      <w:r w:rsidR="000D3540" w:rsidRPr="006569D6">
        <w:rPr>
          <w:rFonts w:ascii="Times New Roman" w:eastAsia="Times New Roman" w:hAnsi="Times New Roman"/>
          <w:color w:val="000000" w:themeColor="text1"/>
          <w:sz w:val="21"/>
          <w:szCs w:val="21"/>
        </w:rPr>
        <w:t xml:space="preserve"> to 10.9mm and 11mm to </w:t>
      </w:r>
      <w:r w:rsidR="00934905" w:rsidRPr="006569D6">
        <w:rPr>
          <w:rFonts w:ascii="Times New Roman" w:eastAsia="Times New Roman" w:hAnsi="Times New Roman"/>
          <w:color w:val="000000" w:themeColor="text1"/>
          <w:sz w:val="21"/>
          <w:szCs w:val="21"/>
        </w:rPr>
        <w:t xml:space="preserve">20 mm. Urinary Kim-1 and </w:t>
      </w:r>
      <w:proofErr w:type="spellStart"/>
      <w:r w:rsidR="00934905" w:rsidRPr="006569D6">
        <w:rPr>
          <w:rFonts w:ascii="Times New Roman" w:eastAsia="Times New Roman" w:hAnsi="Times New Roman"/>
          <w:color w:val="000000" w:themeColor="text1"/>
          <w:sz w:val="21"/>
          <w:szCs w:val="21"/>
        </w:rPr>
        <w:t>creatinine</w:t>
      </w:r>
      <w:proofErr w:type="spellEnd"/>
      <w:r w:rsidR="00934905" w:rsidRPr="006569D6">
        <w:rPr>
          <w:rFonts w:ascii="Times New Roman" w:eastAsia="Times New Roman" w:hAnsi="Times New Roman"/>
          <w:color w:val="000000" w:themeColor="text1"/>
          <w:sz w:val="21"/>
          <w:szCs w:val="21"/>
        </w:rPr>
        <w:t xml:space="preserve"> were measured in spot </w:t>
      </w:r>
      <w:r w:rsidR="00934905" w:rsidRPr="006569D6">
        <w:rPr>
          <w:rFonts w:ascii="Times New Roman" w:eastAsia="Times New Roman" w:hAnsi="Times New Roman"/>
          <w:color w:val="000000" w:themeColor="text1"/>
          <w:sz w:val="21"/>
          <w:szCs w:val="21"/>
        </w:rPr>
        <w:lastRenderedPageBreak/>
        <w:t>urine and was expressed as</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Kim-1/</w:t>
      </w:r>
      <w:proofErr w:type="spellStart"/>
      <w:r w:rsidR="00934905" w:rsidRPr="006569D6">
        <w:rPr>
          <w:rFonts w:ascii="Times New Roman" w:eastAsia="Times New Roman" w:hAnsi="Times New Roman"/>
          <w:color w:val="000000" w:themeColor="text1"/>
          <w:sz w:val="21"/>
          <w:szCs w:val="21"/>
        </w:rPr>
        <w:t>Creatinine</w:t>
      </w:r>
      <w:proofErr w:type="spellEnd"/>
      <w:r w:rsidR="00934905" w:rsidRPr="006569D6">
        <w:rPr>
          <w:rFonts w:ascii="Times New Roman" w:eastAsia="Times New Roman" w:hAnsi="Times New Roman"/>
          <w:color w:val="000000" w:themeColor="text1"/>
          <w:sz w:val="21"/>
          <w:szCs w:val="21"/>
        </w:rPr>
        <w:t xml:space="preserve"> ratio in urine in </w:t>
      </w:r>
      <w:proofErr w:type="spellStart"/>
      <w:r w:rsidR="00934905" w:rsidRPr="006569D6">
        <w:rPr>
          <w:rFonts w:ascii="Times New Roman" w:eastAsia="Times New Roman" w:hAnsi="Times New Roman"/>
          <w:color w:val="000000" w:themeColor="text1"/>
          <w:sz w:val="21"/>
          <w:szCs w:val="21"/>
        </w:rPr>
        <w:t>ng</w:t>
      </w:r>
      <w:proofErr w:type="spellEnd"/>
      <w:r w:rsidR="00934905" w:rsidRPr="006569D6">
        <w:rPr>
          <w:rFonts w:ascii="Times New Roman" w:eastAsia="Times New Roman" w:hAnsi="Times New Roman"/>
          <w:color w:val="000000" w:themeColor="text1"/>
          <w:sz w:val="21"/>
          <w:szCs w:val="21"/>
        </w:rPr>
        <w:t>/mg.Kim-1/</w:t>
      </w:r>
      <w:proofErr w:type="spellStart"/>
      <w:r w:rsidR="00934905" w:rsidRPr="006569D6">
        <w:rPr>
          <w:rFonts w:ascii="Times New Roman" w:eastAsia="Times New Roman" w:hAnsi="Times New Roman"/>
          <w:color w:val="000000" w:themeColor="text1"/>
          <w:sz w:val="21"/>
          <w:szCs w:val="21"/>
        </w:rPr>
        <w:t>Creatinine</w:t>
      </w:r>
      <w:proofErr w:type="spellEnd"/>
      <w:r w:rsidR="00934905" w:rsidRPr="006569D6">
        <w:rPr>
          <w:rFonts w:ascii="Times New Roman" w:eastAsia="Times New Roman" w:hAnsi="Times New Roman"/>
          <w:color w:val="000000" w:themeColor="text1"/>
          <w:sz w:val="21"/>
          <w:szCs w:val="21"/>
        </w:rPr>
        <w:t xml:space="preserve"> ratio was used to estimate the extent of damage caused by the stone..</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tab/>
      </w:r>
      <w:proofErr w:type="gramStart"/>
      <w:r w:rsidR="00934905" w:rsidRPr="006569D6">
        <w:rPr>
          <w:rFonts w:ascii="Times New Roman" w:eastAsia="Times New Roman" w:hAnsi="Times New Roman"/>
          <w:color w:val="000000" w:themeColor="text1"/>
          <w:sz w:val="21"/>
          <w:szCs w:val="21"/>
        </w:rPr>
        <w:t>Number of</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studies have</w:t>
      </w:r>
      <w:proofErr w:type="gramEnd"/>
      <w:r w:rsidR="00934905" w:rsidRPr="006569D6">
        <w:rPr>
          <w:rFonts w:ascii="Times New Roman" w:eastAsia="Times New Roman" w:hAnsi="Times New Roman"/>
          <w:color w:val="000000" w:themeColor="text1"/>
          <w:sz w:val="21"/>
          <w:szCs w:val="21"/>
        </w:rPr>
        <w:t xml:space="preserve"> been carried out which measured Kim-1 in obstructive </w:t>
      </w:r>
      <w:proofErr w:type="spellStart"/>
      <w:r w:rsidR="00934905" w:rsidRPr="006569D6">
        <w:rPr>
          <w:rFonts w:ascii="Times New Roman" w:eastAsia="Times New Roman" w:hAnsi="Times New Roman"/>
          <w:color w:val="000000" w:themeColor="text1"/>
          <w:sz w:val="21"/>
          <w:szCs w:val="21"/>
        </w:rPr>
        <w:t>uropathy</w:t>
      </w:r>
      <w:proofErr w:type="spellEnd"/>
      <w:r w:rsidR="00934905" w:rsidRPr="006569D6">
        <w:rPr>
          <w:rFonts w:ascii="Times New Roman" w:eastAsia="Times New Roman" w:hAnsi="Times New Roman"/>
          <w:color w:val="000000" w:themeColor="text1"/>
          <w:sz w:val="21"/>
          <w:szCs w:val="21"/>
        </w:rPr>
        <w:t xml:space="preserve">. </w:t>
      </w:r>
    </w:p>
    <w:p w:rsidR="00934905" w:rsidRPr="006569D6" w:rsidRDefault="00934905" w:rsidP="006569D6">
      <w:pPr>
        <w:tabs>
          <w:tab w:val="left" w:pos="432"/>
        </w:tabs>
        <w:spacing w:after="0" w:line="240" w:lineRule="auto"/>
        <w:jc w:val="both"/>
        <w:rPr>
          <w:rFonts w:ascii="Times New Roman" w:eastAsia="Times New Roman" w:hAnsi="Times New Roman"/>
          <w:color w:val="000000" w:themeColor="text1"/>
          <w:sz w:val="21"/>
          <w:szCs w:val="21"/>
        </w:rPr>
      </w:pPr>
      <w:r w:rsidRPr="006569D6">
        <w:rPr>
          <w:rFonts w:ascii="Times New Roman" w:eastAsia="Times New Roman" w:hAnsi="Times New Roman"/>
          <w:color w:val="000000" w:themeColor="text1"/>
          <w:sz w:val="21"/>
          <w:szCs w:val="21"/>
        </w:rPr>
        <w:fldChar w:fldCharType="begin"/>
      </w:r>
      <w:r w:rsidRPr="006569D6">
        <w:rPr>
          <w:rFonts w:ascii="Times New Roman" w:eastAsia="Times New Roman" w:hAnsi="Times New Roman"/>
          <w:color w:val="000000" w:themeColor="text1"/>
          <w:sz w:val="21"/>
          <w:szCs w:val="21"/>
        </w:rPr>
        <w:instrText xml:space="preserve"> ADDIN EN.CITE &lt;EndNote&gt;&lt;Cite&gt;&lt;Author&gt;Wasilewska&lt;/Author&gt;&lt;Year&gt;2011&lt;/Year&gt;&lt;RecNum&gt;101&lt;/RecNum&gt;&lt;DisplayText&gt;(Wasilewska et al., 2011)&lt;/DisplayText&gt;&lt;record&gt;&lt;rec-number&gt;101&lt;/rec-number&gt;&lt;foreign-keys&gt;&lt;key app="EN" db-id="ew0tx5vspzd2apee0sapss2ezv5rrd5r5evz" timestamp="1495778799"&gt;101&lt;/key&gt;&lt;/foreign-keys&gt;&lt;ref-type name="Journal Article"&gt;17&lt;/ref-type&gt;&lt;contributors&gt;&lt;authors&gt;&lt;author&gt;Wasilewska, Anna&lt;/author&gt;&lt;author&gt;Taranta-Janusz, Katarzyna&lt;/author&gt;&lt;author&gt;Dębek, Wojciech&lt;/author&gt;&lt;author&gt;Zoch-Zwierz, Walentyna&lt;/author&gt;&lt;author&gt;Kuroczycka-Saniutycz, Elżbieta&lt;/author&gt;&lt;/authors&gt;&lt;/contributors&gt;&lt;titles&gt;&lt;title&gt;KIM-1 and NGAL: new markers of obstructive nephropathy&lt;/title&gt;&lt;secondary-title&gt;Pediatric Nephrology&lt;/secondary-title&gt;&lt;/titles&gt;&lt;periodical&gt;&lt;full-title&gt;Pediatric Nephrology&lt;/full-title&gt;&lt;/periodical&gt;&lt;pages&gt;579-586&lt;/pages&gt;&lt;volume&gt;26&lt;/volume&gt;&lt;number&gt;4&lt;/number&gt;&lt;dates&gt;&lt;year&gt;2011&lt;/year&gt;&lt;/dates&gt;&lt;isbn&gt;0931-041X&lt;/isbn&gt;&lt;urls&gt;&lt;/urls&gt;&lt;/record&gt;&lt;/Cite&gt;&lt;/EndNote&gt;</w:instrText>
      </w:r>
      <w:r w:rsidRPr="006569D6">
        <w:rPr>
          <w:rFonts w:ascii="Times New Roman" w:eastAsia="Times New Roman" w:hAnsi="Times New Roman"/>
          <w:color w:val="000000" w:themeColor="text1"/>
          <w:sz w:val="21"/>
          <w:szCs w:val="21"/>
        </w:rPr>
        <w:fldChar w:fldCharType="separate"/>
      </w:r>
      <w:r w:rsidRPr="006569D6">
        <w:rPr>
          <w:rFonts w:ascii="Times New Roman" w:eastAsia="Times New Roman" w:hAnsi="Times New Roman"/>
          <w:noProof/>
          <w:color w:val="000000" w:themeColor="text1"/>
          <w:sz w:val="21"/>
          <w:szCs w:val="21"/>
        </w:rPr>
        <w:t>(</w:t>
      </w:r>
      <w:hyperlink r:id="rId13" w:anchor="_ENREF_47" w:tooltip="Wasilewska, 2011 #101" w:history="1">
        <w:r w:rsidRPr="006569D6">
          <w:rPr>
            <w:rFonts w:ascii="Times New Roman" w:eastAsia="Times New Roman" w:hAnsi="Times New Roman"/>
            <w:noProof/>
            <w:color w:val="000000" w:themeColor="text1"/>
            <w:sz w:val="21"/>
            <w:szCs w:val="21"/>
          </w:rPr>
          <w:t>Wasilewska et al, 2011</w:t>
        </w:r>
      </w:hyperlink>
      <w:r w:rsidRPr="006569D6">
        <w:rPr>
          <w:rFonts w:ascii="Times New Roman" w:eastAsia="Times New Roman" w:hAnsi="Times New Roman"/>
          <w:noProof/>
          <w:color w:val="000000" w:themeColor="text1"/>
          <w:sz w:val="21"/>
          <w:szCs w:val="21"/>
        </w:rPr>
        <w:t>)</w:t>
      </w:r>
      <w:r w:rsidRPr="006569D6">
        <w:rPr>
          <w:rFonts w:ascii="Times New Roman" w:eastAsia="Times New Roman" w:hAnsi="Times New Roman"/>
          <w:color w:val="000000" w:themeColor="text1"/>
          <w:sz w:val="21"/>
          <w:szCs w:val="21"/>
        </w:rPr>
        <w:fldChar w:fldCharType="end"/>
      </w:r>
      <w:r w:rsidRPr="006569D6">
        <w:rPr>
          <w:rFonts w:ascii="Times New Roman" w:eastAsia="Times New Roman" w:hAnsi="Times New Roman"/>
          <w:bCs/>
          <w:color w:val="000000" w:themeColor="text1"/>
          <w:sz w:val="21"/>
          <w:szCs w:val="21"/>
        </w:rPr>
        <w:t xml:space="preserve"> </w:t>
      </w:r>
      <w:r w:rsidRPr="006569D6">
        <w:rPr>
          <w:rFonts w:ascii="Times New Roman" w:eastAsia="Times New Roman" w:hAnsi="Times New Roman"/>
          <w:bCs/>
          <w:color w:val="000000" w:themeColor="text1"/>
          <w:sz w:val="21"/>
          <w:szCs w:val="21"/>
        </w:rPr>
        <w:fldChar w:fldCharType="begin"/>
      </w:r>
      <w:r w:rsidRPr="006569D6">
        <w:rPr>
          <w:rFonts w:ascii="Times New Roman" w:eastAsia="Times New Roman" w:hAnsi="Times New Roman"/>
          <w:bCs/>
          <w:color w:val="000000" w:themeColor="text1"/>
          <w:sz w:val="21"/>
          <w:szCs w:val="21"/>
        </w:rPr>
        <w:instrText xml:space="preserve"> ADDIN EN.CITE &lt;EndNote&gt;&lt;Cite&gt;&lt;Author&gt;Xue&lt;/Author&gt;&lt;Year&gt;2014&lt;/Year&gt;&lt;RecNum&gt;21&lt;/RecNum&gt;&lt;DisplayText&gt;(Xue et al., 2014, Xie et al., 2014)&lt;/DisplayText&gt;&lt;record&gt;&lt;rec-number&gt;21&lt;/rec-number&gt;&lt;foreign-keys&gt;&lt;key app="EN" db-id="ew0tx5vspzd2apee0sapss2ezv5rrd5r5evz" timestamp="1480430571"&gt;21&lt;/key&gt;&lt;/foreign-keys&gt;&lt;ref-type name="Journal Article"&gt;17&lt;/ref-type&gt;&lt;contributors&gt;&lt;authors&gt;&lt;author&gt;Xue, Wei&lt;/author&gt;&lt;author&gt;Xie, Yuanyuan&lt;/author&gt;&lt;author&gt;Wang, Qin&lt;/author&gt;&lt;author&gt;Xu, Weijia&lt;/author&gt;&lt;author&gt;Mou, Shan&lt;/author&gt;&lt;author&gt;Ni, Zhaohui&lt;/author&gt;&lt;/authors&gt;&lt;/contributors&gt;&lt;titles&gt;&lt;title&gt;Diagnostic performance of urinary kidney injury molecule</w:instrText>
      </w:r>
      <w:r w:rsidRPr="006569D6">
        <w:rPr>
          <w:rFonts w:ascii="Cambria Math" w:eastAsia="Times New Roman" w:hAnsi="Cambria Math" w:cs="Cambria Math"/>
          <w:bCs/>
          <w:color w:val="000000" w:themeColor="text1"/>
          <w:sz w:val="21"/>
          <w:szCs w:val="21"/>
        </w:rPr>
        <w:instrText>‐</w:instrText>
      </w:r>
      <w:r w:rsidRPr="006569D6">
        <w:rPr>
          <w:rFonts w:ascii="Times New Roman" w:eastAsia="Times New Roman" w:hAnsi="Times New Roman"/>
          <w:bCs/>
          <w:color w:val="000000" w:themeColor="text1"/>
          <w:sz w:val="21"/>
          <w:szCs w:val="21"/>
        </w:rPr>
        <w:instrText>1 and neutrophil gelatinase</w:instrText>
      </w:r>
      <w:r w:rsidRPr="006569D6">
        <w:rPr>
          <w:rFonts w:ascii="Cambria Math" w:eastAsia="Times New Roman" w:hAnsi="Cambria Math" w:cs="Cambria Math"/>
          <w:bCs/>
          <w:color w:val="000000" w:themeColor="text1"/>
          <w:sz w:val="21"/>
          <w:szCs w:val="21"/>
        </w:rPr>
        <w:instrText>‐</w:instrText>
      </w:r>
      <w:r w:rsidRPr="006569D6">
        <w:rPr>
          <w:rFonts w:ascii="Times New Roman" w:eastAsia="Times New Roman" w:hAnsi="Times New Roman"/>
          <w:bCs/>
          <w:color w:val="000000" w:themeColor="text1"/>
          <w:sz w:val="21"/>
          <w:szCs w:val="21"/>
        </w:rPr>
        <w:instrText>associated lipocalin for acute kidney injury in an obstructive nephropathy patient&lt;/title&gt;&lt;secondary-title&gt;Nephrology&lt;/secondary-title&gt;&lt;/titles&gt;&lt;periodical&gt;&lt;full-title&gt;Nephrology&lt;/full-title&gt;&lt;/periodical&gt;&lt;pages&gt;186-194&lt;/pages&gt;&lt;volume&gt;19&lt;/volume&gt;&lt;number&gt;4&lt;/number&gt;&lt;dates&gt;&lt;year&gt;2014&lt;/year&gt;&lt;/dates&gt;&lt;isbn&gt;1440-1797&lt;/isbn&gt;&lt;urls&gt;&lt;/urls&gt;&lt;/record&gt;&lt;/Cite&gt;&lt;Cite&gt;&lt;Author&gt;Xie&lt;/Author&gt;&lt;Year&gt;2014&lt;/Year&gt;&lt;RecNum&gt;22&lt;/RecNum&gt;&lt;record&gt;&lt;rec-number&gt;22&lt;/rec-number&gt;&lt;foreign-keys&gt;&lt;key app="EN" db-id="ew0tx5vspzd2apee0sapss2ezv5rrd5r5evz" timestamp="1480430700"&gt;22&lt;/key&gt;&lt;/foreign-keys&gt;&lt;ref-type name="Journal Article"&gt;17&lt;/ref-type&gt;&lt;contributors&gt;&lt;authors&gt;&lt;author&gt;Xie, Yuanyuan&lt;/author&gt;&lt;author&gt;Xue, Wei&lt;/author&gt;&lt;author&gt;Shao, Xinghua&lt;/author&gt;&lt;author&gt;Che, Xiajing&lt;/author&gt;&lt;author&gt;Xu, Weijia&lt;/author&gt;&lt;author&gt;Ni, Zhaohui&lt;/author&gt;&lt;author&gt;Mou, Shan&lt;/author&gt;&lt;/authors&gt;&lt;/contributors&gt;&lt;titles&gt;&lt;title&gt;Analysis of a urinary biomarker panel for obstructive nephropathy and clinical outcomes&lt;/title&gt;&lt;secondary-title&gt;PloS one&lt;/secondary-title&gt;&lt;/titles&gt;&lt;periodical&gt;&lt;full-title&gt;PloS one&lt;/full-title&gt;&lt;/periodical&gt;&lt;pages&gt;e112865&lt;/pages&gt;&lt;volume&gt;9&lt;/volume&gt;&lt;number&gt;11&lt;/number&gt;&lt;dates&gt;&lt;year&gt;2014&lt;/year&gt;&lt;/dates&gt;&lt;isbn&gt;1932-6203&lt;/isbn&gt;&lt;urls&gt;&lt;/urls&gt;&lt;/record&gt;&lt;/Cite&gt;&lt;/EndNote&gt;</w:instrText>
      </w:r>
      <w:r w:rsidRPr="006569D6">
        <w:rPr>
          <w:rFonts w:ascii="Times New Roman" w:eastAsia="Times New Roman" w:hAnsi="Times New Roman"/>
          <w:bCs/>
          <w:color w:val="000000" w:themeColor="text1"/>
          <w:sz w:val="21"/>
          <w:szCs w:val="21"/>
        </w:rPr>
        <w:fldChar w:fldCharType="separate"/>
      </w:r>
      <w:r w:rsidRPr="006569D6">
        <w:rPr>
          <w:rFonts w:ascii="Times New Roman" w:eastAsia="Times New Roman" w:hAnsi="Times New Roman"/>
          <w:bCs/>
          <w:noProof/>
          <w:color w:val="000000" w:themeColor="text1"/>
          <w:sz w:val="21"/>
          <w:szCs w:val="21"/>
        </w:rPr>
        <w:t>(</w:t>
      </w:r>
      <w:hyperlink r:id="rId14" w:anchor="_ENREF_78" w:tooltip="Xue, 2014 #21" w:history="1">
        <w:r w:rsidRPr="006569D6">
          <w:rPr>
            <w:rFonts w:ascii="Times New Roman" w:eastAsia="Times New Roman" w:hAnsi="Times New Roman"/>
            <w:bCs/>
            <w:noProof/>
            <w:color w:val="000000" w:themeColor="text1"/>
            <w:sz w:val="21"/>
            <w:szCs w:val="21"/>
          </w:rPr>
          <w:t>Xue et al., 2014</w:t>
        </w:r>
      </w:hyperlink>
      <w:r w:rsidRPr="006569D6">
        <w:rPr>
          <w:rFonts w:ascii="Times New Roman" w:eastAsia="Times New Roman" w:hAnsi="Times New Roman"/>
          <w:bCs/>
          <w:noProof/>
          <w:color w:val="000000" w:themeColor="text1"/>
          <w:sz w:val="21"/>
          <w:szCs w:val="21"/>
        </w:rPr>
        <w:t xml:space="preserve">, </w:t>
      </w:r>
      <w:hyperlink r:id="rId15" w:anchor="_ENREF_77" w:tooltip="Xie, 2014 #22" w:history="1">
        <w:r w:rsidRPr="006569D6">
          <w:rPr>
            <w:rFonts w:ascii="Times New Roman" w:eastAsia="Times New Roman" w:hAnsi="Times New Roman"/>
            <w:bCs/>
            <w:noProof/>
            <w:color w:val="000000" w:themeColor="text1"/>
            <w:sz w:val="21"/>
            <w:szCs w:val="21"/>
          </w:rPr>
          <w:t>Xie et al., 2014</w:t>
        </w:r>
      </w:hyperlink>
      <w:r w:rsidRPr="006569D6">
        <w:rPr>
          <w:rFonts w:ascii="Times New Roman" w:eastAsia="Times New Roman" w:hAnsi="Times New Roman"/>
          <w:bCs/>
          <w:noProof/>
          <w:color w:val="000000" w:themeColor="text1"/>
          <w:sz w:val="21"/>
          <w:szCs w:val="21"/>
        </w:rPr>
        <w:t>)</w:t>
      </w:r>
      <w:r w:rsidRPr="006569D6">
        <w:rPr>
          <w:rFonts w:ascii="Times New Roman" w:eastAsia="Times New Roman" w:hAnsi="Times New Roman"/>
          <w:bCs/>
          <w:color w:val="000000" w:themeColor="text1"/>
          <w:sz w:val="21"/>
          <w:szCs w:val="21"/>
        </w:rPr>
        <w:fldChar w:fldCharType="end"/>
      </w:r>
      <w:r w:rsidRPr="006569D6">
        <w:rPr>
          <w:rFonts w:ascii="Times New Roman" w:eastAsia="Times New Roman" w:hAnsi="Times New Roman"/>
          <w:color w:val="000000" w:themeColor="text1"/>
          <w:sz w:val="21"/>
          <w:szCs w:val="21"/>
        </w:rPr>
        <w:t>.</w:t>
      </w:r>
      <w:r w:rsidR="000D3540" w:rsidRP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A study carried out by Zhou et al. showed</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that Kim-1</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significantly elevated in patients with</w:t>
      </w:r>
      <w:r w:rsidR="006569D6">
        <w:rPr>
          <w:rFonts w:ascii="Times New Roman" w:eastAsia="Times New Roman" w:hAnsi="Times New Roman"/>
          <w:color w:val="000000" w:themeColor="text1"/>
          <w:sz w:val="21"/>
          <w:szCs w:val="21"/>
        </w:rPr>
        <w:t xml:space="preserve"> </w:t>
      </w:r>
      <w:r w:rsidRPr="006569D6">
        <w:rPr>
          <w:rFonts w:ascii="Times New Roman" w:eastAsia="Times New Roman" w:hAnsi="Times New Roman"/>
          <w:color w:val="000000" w:themeColor="text1"/>
          <w:sz w:val="21"/>
          <w:szCs w:val="21"/>
        </w:rPr>
        <w:t xml:space="preserve">renal injury </w:t>
      </w:r>
      <w:r w:rsidRPr="006569D6">
        <w:rPr>
          <w:rFonts w:ascii="Times New Roman" w:eastAsia="Times New Roman" w:hAnsi="Times New Roman"/>
          <w:color w:val="000000" w:themeColor="text1"/>
          <w:sz w:val="21"/>
          <w:szCs w:val="21"/>
        </w:rPr>
        <w:fldChar w:fldCharType="begin"/>
      </w:r>
      <w:r w:rsidRPr="006569D6">
        <w:rPr>
          <w:rFonts w:ascii="Times New Roman" w:eastAsia="Times New Roman" w:hAnsi="Times New Roman"/>
          <w:color w:val="000000" w:themeColor="text1"/>
          <w:sz w:val="21"/>
          <w:szCs w:val="21"/>
        </w:rPr>
        <w:instrText xml:space="preserve"> ADDIN EN.CITE &lt;EndNote&gt;&lt;Cite&gt;&lt;Author&gt;Huo&lt;/Author&gt;&lt;Year&gt;2010&lt;/Year&gt;&lt;RecNum&gt;103&lt;/RecNum&gt;&lt;DisplayText&gt;(Huo et al., 2010)&lt;/DisplayText&gt;&lt;record&gt;&lt;rec-number&gt;103&lt;/rec-number&gt;&lt;foreign-keys&gt;&lt;key app="EN" db-id="ew0tx5vspzd2apee0sapss2ezv5rrd5r5evz" timestamp="1495779205"&gt;103&lt;/key&gt;&lt;/foreign-keys&gt;&lt;ref-type name="Journal Article"&gt;17&lt;/ref-type&gt;&lt;contributors&gt;&lt;authors&gt;&lt;author&gt;Huo, Wenqian&lt;/author&gt;&lt;author&gt;Zhang, Keqin&lt;/author&gt;&lt;author&gt;Nie, Zhilin&lt;/author&gt;&lt;author&gt;Li, Qiansheng&lt;/author&gt;&lt;author&gt;Jin, Fengshuo&lt;/author&gt;&lt;/authors&gt;&lt;/contributors&gt;&lt;titles&gt;&lt;title&gt;Kidney injury molecule-1 (KIM-1): a novel kidney-specific injury molecule playing potential double-edged functions in kidney injury&lt;/title&gt;&lt;secondary-title&gt;Transplantation Reviews&lt;/secondary-title&gt;&lt;/titles&gt;&lt;periodical&gt;&lt;full-title&gt;Transplantation Reviews&lt;/full-title&gt;&lt;/periodical&gt;&lt;pages&gt;143-146&lt;/pages&gt;&lt;volume&gt;24&lt;/volume&gt;&lt;number&gt;3&lt;/number&gt;&lt;dates&gt;&lt;year&gt;2010&lt;/year&gt;&lt;/dates&gt;&lt;isbn&gt;0955-470X&lt;/isbn&gt;&lt;urls&gt;&lt;/urls&gt;&lt;/record&gt;&lt;/Cite&gt;&lt;/EndNote&gt;</w:instrText>
      </w:r>
      <w:r w:rsidRPr="006569D6">
        <w:rPr>
          <w:rFonts w:ascii="Times New Roman" w:eastAsia="Times New Roman" w:hAnsi="Times New Roman"/>
          <w:color w:val="000000" w:themeColor="text1"/>
          <w:sz w:val="21"/>
          <w:szCs w:val="21"/>
        </w:rPr>
        <w:fldChar w:fldCharType="separate"/>
      </w:r>
      <w:r w:rsidRPr="006569D6">
        <w:rPr>
          <w:rFonts w:ascii="Times New Roman" w:eastAsia="Times New Roman" w:hAnsi="Times New Roman"/>
          <w:noProof/>
          <w:color w:val="000000" w:themeColor="text1"/>
          <w:sz w:val="21"/>
          <w:szCs w:val="21"/>
        </w:rPr>
        <w:t>(</w:t>
      </w:r>
      <w:hyperlink r:id="rId16" w:anchor="_ENREF_17" w:tooltip="Huo, 2010 #103" w:history="1">
        <w:r w:rsidRPr="006569D6">
          <w:rPr>
            <w:rFonts w:ascii="Times New Roman" w:eastAsia="Times New Roman" w:hAnsi="Times New Roman"/>
            <w:noProof/>
            <w:color w:val="000000" w:themeColor="text1"/>
            <w:sz w:val="21"/>
            <w:szCs w:val="21"/>
          </w:rPr>
          <w:t>Huo et al., 2010</w:t>
        </w:r>
      </w:hyperlink>
      <w:r w:rsidRPr="006569D6">
        <w:rPr>
          <w:rFonts w:ascii="Times New Roman" w:eastAsia="Times New Roman" w:hAnsi="Times New Roman"/>
          <w:noProof/>
          <w:color w:val="000000" w:themeColor="text1"/>
          <w:sz w:val="21"/>
          <w:szCs w:val="21"/>
        </w:rPr>
        <w:t>)</w:t>
      </w:r>
      <w:r w:rsidRPr="006569D6">
        <w:rPr>
          <w:rFonts w:ascii="Times New Roman" w:eastAsia="Times New Roman" w:hAnsi="Times New Roman"/>
          <w:color w:val="000000" w:themeColor="text1"/>
          <w:sz w:val="21"/>
          <w:szCs w:val="21"/>
        </w:rPr>
        <w:fldChar w:fldCharType="end"/>
      </w:r>
      <w:r w:rsidRPr="006569D6">
        <w:rPr>
          <w:rFonts w:ascii="Times New Roman" w:eastAsia="Times New Roman" w:hAnsi="Times New Roman"/>
          <w:color w:val="000000" w:themeColor="text1"/>
          <w:sz w:val="21"/>
          <w:szCs w:val="21"/>
        </w:rPr>
        <w:t xml:space="preserve">. In one of the investigation carried out by </w:t>
      </w:r>
      <w:proofErr w:type="spellStart"/>
      <w:r w:rsidRPr="006569D6">
        <w:rPr>
          <w:rFonts w:ascii="Times New Roman" w:eastAsia="Times New Roman" w:hAnsi="Times New Roman"/>
          <w:color w:val="000000" w:themeColor="text1"/>
          <w:sz w:val="21"/>
          <w:szCs w:val="21"/>
        </w:rPr>
        <w:t>Chaturvedi</w:t>
      </w:r>
      <w:proofErr w:type="spellEnd"/>
      <w:r w:rsidRPr="006569D6">
        <w:rPr>
          <w:rFonts w:ascii="Times New Roman" w:eastAsia="Times New Roman" w:hAnsi="Times New Roman"/>
          <w:color w:val="000000" w:themeColor="text1"/>
          <w:sz w:val="21"/>
          <w:szCs w:val="21"/>
        </w:rPr>
        <w:t xml:space="preserve"> et al. showed that Kim-1 persisted until the damaged cells had completely recovered </w:t>
      </w:r>
      <w:r w:rsidRPr="006569D6">
        <w:rPr>
          <w:rFonts w:ascii="Times New Roman" w:eastAsia="Times New Roman" w:hAnsi="Times New Roman"/>
          <w:color w:val="000000" w:themeColor="text1"/>
          <w:sz w:val="21"/>
          <w:szCs w:val="21"/>
        </w:rPr>
        <w:fldChar w:fldCharType="begin"/>
      </w:r>
      <w:r w:rsidRPr="006569D6">
        <w:rPr>
          <w:rFonts w:ascii="Times New Roman" w:eastAsia="Times New Roman" w:hAnsi="Times New Roman"/>
          <w:color w:val="000000" w:themeColor="text1"/>
          <w:sz w:val="21"/>
          <w:szCs w:val="21"/>
        </w:rPr>
        <w:instrText xml:space="preserve"> ADDIN EN.CITE &lt;EndNote&gt;&lt;Cite&gt;&lt;Author&gt;Chaturvedi&lt;/Author&gt;&lt;Year&gt;2009&lt;/Year&gt;&lt;RecNum&gt;104&lt;/RecNum&gt;&lt;DisplayText&gt;(Chaturvedi et al., 2009)&lt;/DisplayText&gt;&lt;record&gt;&lt;rec-number&gt;104&lt;/rec-number&gt;&lt;foreign-keys&gt;&lt;key app="EN" db-id="ew0tx5vspzd2apee0sapss2ezv5rrd5r5evz" timestamp="1495779282"&gt;104&lt;/key&gt;&lt;/foreign-keys&gt;&lt;ref-type name="Journal Article"&gt;17&lt;/ref-type&gt;&lt;contributors&gt;&lt;authors&gt;&lt;author&gt;Chaturvedi, Shalini&lt;/author&gt;&lt;author&gt;Farmer, Takeisha&lt;/author&gt;&lt;author&gt;Kapke, Gordon F&lt;/author&gt;&lt;/authors&gt;&lt;/contributors&gt;&lt;titles&gt;&lt;title&gt;Assay validation for KIM-1: human urinary renal dysfunction biomarker&lt;/title&gt;&lt;secondary-title&gt;Int J Biol Sci&lt;/secondary-title&gt;&lt;/titles&gt;&lt;periodical&gt;&lt;full-title&gt;Int J Biol Sci&lt;/full-title&gt;&lt;/periodical&gt;&lt;pages&gt;128-134&lt;/pages&gt;&lt;volume&gt;5&lt;/volume&gt;&lt;number&gt;2&lt;/number&gt;&lt;dates&gt;&lt;year&gt;2009&lt;/year&gt;&lt;/dates&gt;&lt;urls&gt;&lt;/urls&gt;&lt;/record&gt;&lt;/Cite&gt;&lt;/EndNote&gt;</w:instrText>
      </w:r>
      <w:r w:rsidRPr="006569D6">
        <w:rPr>
          <w:rFonts w:ascii="Times New Roman" w:eastAsia="Times New Roman" w:hAnsi="Times New Roman"/>
          <w:color w:val="000000" w:themeColor="text1"/>
          <w:sz w:val="21"/>
          <w:szCs w:val="21"/>
        </w:rPr>
        <w:fldChar w:fldCharType="separate"/>
      </w:r>
      <w:r w:rsidRPr="006569D6">
        <w:rPr>
          <w:rFonts w:ascii="Times New Roman" w:eastAsia="Times New Roman" w:hAnsi="Times New Roman"/>
          <w:noProof/>
          <w:color w:val="000000" w:themeColor="text1"/>
          <w:sz w:val="21"/>
          <w:szCs w:val="21"/>
        </w:rPr>
        <w:t>(</w:t>
      </w:r>
      <w:hyperlink r:id="rId17" w:anchor="_ENREF_6" w:tooltip="Chaturvedi, 2009 #104" w:history="1">
        <w:r w:rsidRPr="006569D6">
          <w:rPr>
            <w:rFonts w:ascii="Times New Roman" w:eastAsia="Times New Roman" w:hAnsi="Times New Roman"/>
            <w:noProof/>
            <w:color w:val="000000" w:themeColor="text1"/>
            <w:sz w:val="21"/>
            <w:szCs w:val="21"/>
          </w:rPr>
          <w:t>Chaturvedi et al., 2009</w:t>
        </w:r>
      </w:hyperlink>
      <w:r w:rsidRPr="006569D6">
        <w:rPr>
          <w:rFonts w:ascii="Times New Roman" w:eastAsia="Times New Roman" w:hAnsi="Times New Roman"/>
          <w:noProof/>
          <w:color w:val="000000" w:themeColor="text1"/>
          <w:sz w:val="21"/>
          <w:szCs w:val="21"/>
        </w:rPr>
        <w:t>)</w:t>
      </w:r>
      <w:r w:rsidRPr="006569D6">
        <w:rPr>
          <w:rFonts w:ascii="Times New Roman" w:eastAsia="Times New Roman" w:hAnsi="Times New Roman"/>
          <w:color w:val="000000" w:themeColor="text1"/>
          <w:sz w:val="21"/>
          <w:szCs w:val="21"/>
        </w:rPr>
        <w:fldChar w:fldCharType="end"/>
      </w:r>
      <w:r w:rsidRPr="006569D6">
        <w:rPr>
          <w:rFonts w:ascii="Times New Roman" w:eastAsia="Times New Roman" w:hAnsi="Times New Roman"/>
          <w:color w:val="000000" w:themeColor="text1"/>
          <w:sz w:val="21"/>
          <w:szCs w:val="21"/>
        </w:rPr>
        <w:t xml:space="preserve">. </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tab/>
      </w:r>
      <w:r w:rsidR="00934905" w:rsidRPr="006569D6">
        <w:rPr>
          <w:rFonts w:ascii="Times New Roman" w:eastAsia="Times New Roman" w:hAnsi="Times New Roman"/>
          <w:color w:val="000000" w:themeColor="text1"/>
          <w:sz w:val="21"/>
          <w:szCs w:val="21"/>
        </w:rPr>
        <w:t xml:space="preserve">Current study was planned to see the role of Kim-1 in different sizes of </w:t>
      </w:r>
      <w:proofErr w:type="spellStart"/>
      <w:r w:rsidR="00934905" w:rsidRPr="006569D6">
        <w:rPr>
          <w:rFonts w:ascii="Times New Roman" w:eastAsia="Times New Roman" w:hAnsi="Times New Roman"/>
          <w:color w:val="000000" w:themeColor="text1"/>
          <w:sz w:val="21"/>
          <w:szCs w:val="21"/>
        </w:rPr>
        <w:t>nonbstructing</w:t>
      </w:r>
      <w:proofErr w:type="spellEnd"/>
      <w:r w:rsidR="00934905" w:rsidRPr="006569D6">
        <w:rPr>
          <w:rFonts w:ascii="Times New Roman" w:eastAsia="Times New Roman" w:hAnsi="Times New Roman"/>
          <w:color w:val="000000" w:themeColor="text1"/>
          <w:sz w:val="21"/>
          <w:szCs w:val="21"/>
        </w:rPr>
        <w:t xml:space="preserve"> renal stones in three groups.</w:t>
      </w:r>
      <w:r w:rsidR="000D3540" w:rsidRP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The purpose of this study was to compare Kim-1/</w:t>
      </w:r>
      <w:proofErr w:type="spellStart"/>
      <w:r w:rsidR="00934905" w:rsidRPr="006569D6">
        <w:rPr>
          <w:rFonts w:ascii="Times New Roman" w:eastAsia="Times New Roman" w:hAnsi="Times New Roman"/>
          <w:color w:val="000000" w:themeColor="text1"/>
          <w:sz w:val="21"/>
          <w:szCs w:val="21"/>
        </w:rPr>
        <w:t>Creatinine</w:t>
      </w:r>
      <w:proofErr w:type="spellEnd"/>
      <w:r w:rsidR="00934905" w:rsidRPr="006569D6">
        <w:rPr>
          <w:rFonts w:ascii="Times New Roman" w:eastAsia="Times New Roman" w:hAnsi="Times New Roman"/>
          <w:color w:val="000000" w:themeColor="text1"/>
          <w:sz w:val="21"/>
          <w:szCs w:val="21"/>
        </w:rPr>
        <w:t xml:space="preserve"> ratio in </w:t>
      </w:r>
      <w:proofErr w:type="spellStart"/>
      <w:r w:rsidR="00934905" w:rsidRPr="006569D6">
        <w:rPr>
          <w:rFonts w:ascii="Times New Roman" w:eastAsia="Times New Roman" w:hAnsi="Times New Roman"/>
          <w:color w:val="000000" w:themeColor="text1"/>
          <w:sz w:val="21"/>
          <w:szCs w:val="21"/>
        </w:rPr>
        <w:t>nonobstructing</w:t>
      </w:r>
      <w:proofErr w:type="spellEnd"/>
      <w:r w:rsidR="00934905" w:rsidRPr="006569D6">
        <w:rPr>
          <w:rFonts w:ascii="Times New Roman" w:eastAsia="Times New Roman" w:hAnsi="Times New Roman"/>
          <w:color w:val="000000" w:themeColor="text1"/>
          <w:sz w:val="21"/>
          <w:szCs w:val="21"/>
        </w:rPr>
        <w:t xml:space="preserve"> renal stone in patients having stone size from 5mm </w:t>
      </w:r>
      <w:proofErr w:type="gramStart"/>
      <w:r w:rsidR="00934905" w:rsidRPr="006569D6">
        <w:rPr>
          <w:rFonts w:ascii="Times New Roman" w:eastAsia="Times New Roman" w:hAnsi="Times New Roman"/>
          <w:color w:val="000000" w:themeColor="text1"/>
          <w:sz w:val="21"/>
          <w:szCs w:val="21"/>
        </w:rPr>
        <w:t>to10.9mm(</w:t>
      </w:r>
      <w:proofErr w:type="gramEnd"/>
      <w:r w:rsidR="00934905" w:rsidRPr="006569D6">
        <w:rPr>
          <w:rFonts w:ascii="Times New Roman" w:eastAsia="Times New Roman" w:hAnsi="Times New Roman"/>
          <w:color w:val="000000" w:themeColor="text1"/>
          <w:sz w:val="21"/>
          <w:szCs w:val="21"/>
        </w:rPr>
        <w:t>Group 2) and from11mm to 20mm(Group 3) with control group(Group 1).</w:t>
      </w:r>
      <w:r w:rsidR="006569D6">
        <w:rPr>
          <w:rFonts w:ascii="Times New Roman" w:eastAsia="Times New Roman" w:hAnsi="Times New Roman"/>
          <w:color w:val="000000" w:themeColor="text1"/>
          <w:sz w:val="21"/>
          <w:szCs w:val="21"/>
        </w:rPr>
        <w:t xml:space="preserve"> </w:t>
      </w:r>
    </w:p>
    <w:p w:rsidR="00934905" w:rsidRPr="006569D6" w:rsidRDefault="00AE3699" w:rsidP="006569D6">
      <w:pPr>
        <w:tabs>
          <w:tab w:val="left" w:pos="432"/>
        </w:tabs>
        <w:spacing w:after="0" w:line="240" w:lineRule="auto"/>
        <w:jc w:val="both"/>
        <w:rPr>
          <w:rFonts w:ascii="Times New Roman" w:eastAsia="Times New Roman" w:hAnsi="Times New Roman"/>
          <w:bCs/>
          <w:color w:val="000000" w:themeColor="text1"/>
          <w:sz w:val="21"/>
          <w:szCs w:val="21"/>
        </w:rPr>
      </w:pPr>
      <w:r>
        <w:rPr>
          <w:rFonts w:ascii="Times New Roman" w:eastAsia="Times New Roman" w:hAnsi="Times New Roman"/>
          <w:bCs/>
          <w:color w:val="000000" w:themeColor="text1"/>
          <w:sz w:val="21"/>
          <w:szCs w:val="21"/>
        </w:rPr>
        <w:tab/>
      </w:r>
      <w:r w:rsidR="00934905" w:rsidRPr="006569D6">
        <w:rPr>
          <w:rFonts w:ascii="Times New Roman" w:eastAsia="Times New Roman" w:hAnsi="Times New Roman"/>
          <w:color w:val="000000" w:themeColor="text1"/>
          <w:sz w:val="21"/>
          <w:szCs w:val="21"/>
        </w:rPr>
        <w:t>Kidney stones were detected and measured by ultrasonography in 56 subjects.</w:t>
      </w:r>
      <w:r w:rsidR="006569D6">
        <w:rPr>
          <w:rFonts w:ascii="Times New Roman" w:eastAsia="Times New Roman" w:hAnsi="Times New Roman"/>
          <w:color w:val="000000" w:themeColor="text1"/>
          <w:sz w:val="21"/>
          <w:szCs w:val="21"/>
        </w:rPr>
        <w:t xml:space="preserve"> </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tab/>
      </w:r>
      <w:r w:rsidR="00934905" w:rsidRPr="006569D6">
        <w:rPr>
          <w:rFonts w:ascii="Times New Roman" w:eastAsia="Times New Roman" w:hAnsi="Times New Roman"/>
          <w:color w:val="000000" w:themeColor="text1"/>
          <w:sz w:val="21"/>
          <w:szCs w:val="21"/>
        </w:rPr>
        <w:t xml:space="preserve">It was found that the Kim-1/ </w:t>
      </w:r>
      <w:proofErr w:type="spellStart"/>
      <w:r w:rsidR="00934905" w:rsidRPr="006569D6">
        <w:rPr>
          <w:rFonts w:ascii="Times New Roman" w:eastAsia="Times New Roman" w:hAnsi="Times New Roman"/>
          <w:color w:val="000000" w:themeColor="text1"/>
          <w:sz w:val="21"/>
          <w:szCs w:val="21"/>
        </w:rPr>
        <w:t>Creatinine</w:t>
      </w:r>
      <w:proofErr w:type="spellEnd"/>
      <w:r w:rsidR="00934905" w:rsidRPr="006569D6">
        <w:rPr>
          <w:rFonts w:ascii="Times New Roman" w:eastAsia="Times New Roman" w:hAnsi="Times New Roman"/>
          <w:color w:val="000000" w:themeColor="text1"/>
          <w:sz w:val="21"/>
          <w:szCs w:val="21"/>
        </w:rPr>
        <w:t xml:space="preserve"> ratio was significantly higher</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 xml:space="preserve">in subjects with stones as compared with subjects who did not have stones. </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tab/>
      </w:r>
      <w:r w:rsidR="00934905" w:rsidRPr="006569D6">
        <w:rPr>
          <w:rFonts w:ascii="Times New Roman" w:eastAsia="Times New Roman" w:hAnsi="Times New Roman"/>
          <w:color w:val="000000" w:themeColor="text1"/>
          <w:sz w:val="21"/>
          <w:szCs w:val="21"/>
        </w:rPr>
        <w:t>The elevated ratio of</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 xml:space="preserve">Kim-1/ </w:t>
      </w:r>
      <w:proofErr w:type="spellStart"/>
      <w:r w:rsidR="00934905" w:rsidRPr="006569D6">
        <w:rPr>
          <w:rFonts w:ascii="Times New Roman" w:eastAsia="Times New Roman" w:hAnsi="Times New Roman"/>
          <w:color w:val="000000" w:themeColor="text1"/>
          <w:sz w:val="21"/>
          <w:szCs w:val="21"/>
        </w:rPr>
        <w:t>Creatinine</w:t>
      </w:r>
      <w:proofErr w:type="spellEnd"/>
      <w:r w:rsidR="00934905" w:rsidRPr="006569D6">
        <w:rPr>
          <w:rFonts w:ascii="Times New Roman" w:eastAsia="Times New Roman" w:hAnsi="Times New Roman"/>
          <w:color w:val="000000" w:themeColor="text1"/>
          <w:sz w:val="21"/>
          <w:szCs w:val="21"/>
        </w:rPr>
        <w:t xml:space="preserve"> ratio found in second group and third group subjects with renal</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stones</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 xml:space="preserve">which showed that the renal injury occurred by the formation of the stone. </w:t>
      </w:r>
      <w:r w:rsidR="00934905" w:rsidRPr="006569D6">
        <w:rPr>
          <w:rFonts w:ascii="Times New Roman" w:eastAsia="Times New Roman" w:hAnsi="Times New Roman"/>
          <w:bCs/>
          <w:color w:val="000000" w:themeColor="text1"/>
          <w:sz w:val="21"/>
          <w:szCs w:val="21"/>
        </w:rPr>
        <w:fldChar w:fldCharType="begin"/>
      </w:r>
      <w:r w:rsidR="00934905" w:rsidRPr="006569D6">
        <w:rPr>
          <w:rFonts w:ascii="Times New Roman" w:eastAsia="Times New Roman" w:hAnsi="Times New Roman"/>
          <w:bCs/>
          <w:color w:val="000000" w:themeColor="text1"/>
          <w:sz w:val="21"/>
          <w:szCs w:val="21"/>
        </w:rPr>
        <w:instrText xml:space="preserve"> ADDIN EN.CITE &lt;EndNote&gt;&lt;Cite&gt;&lt;Author&gt;Sabbisetti&lt;/Author&gt;&lt;Year&gt;2014&lt;/Year&gt;&lt;RecNum&gt;106&lt;/RecNum&gt;&lt;DisplayText&gt;(Sabbisetti et al., 2014)&lt;/DisplayText&gt;&lt;record&gt;&lt;rec-number&gt;106&lt;/rec-number&gt;&lt;foreign-keys&gt;&lt;key app="EN" db-id="9p25w5tfstvvddep2dbx2xry5z25xzr0x92e" timestamp="1461408253"&gt;106&lt;/key&gt;&lt;/foreign-keys&gt;&lt;ref-type name="Journal Article"&gt;17&lt;/ref-type&gt;&lt;contributors&gt;&lt;authors&gt;&lt;author&gt;Sabbisetti, Venkata S&lt;/author&gt;&lt;author&gt;Waikar, Sushrut S&lt;/author&gt;&lt;author&gt;Antoine, Daniel J&lt;/author&gt;&lt;author&gt;Smiles, Adam&lt;/author&gt;&lt;author&gt;Wang, Chang&lt;/author&gt;&lt;author&gt;Ravisankar, Abinaya&lt;/author&gt;&lt;author&gt;Ito, Kazumi&lt;/author&gt;&lt;author&gt;Sharma, Sahil&lt;/author&gt;&lt;author&gt;Ramadesikan, Swetha&lt;/author&gt;&lt;author&gt;Lee, Michelle&lt;/author&gt;&lt;/authors&gt;&lt;/contributors&gt;&lt;titles&gt;&lt;title&gt;Blood kidney injury molecule-1 is a biomarker of acute and chronic kidney injury and predicts progression to ESRD in type I diabetes&lt;/title&gt;&lt;secondary-title&gt;Journal of the American Society of Nephrology&lt;/secondary-title&gt;&lt;/titles&gt;&lt;periodical&gt;&lt;full-title&gt;Journal of the American Society of Nephrology&lt;/full-title&gt;&lt;/periodical&gt;&lt;pages&gt;2177-2186&lt;/pages&gt;&lt;volume&gt;25&lt;/volume&gt;&lt;number&gt;10&lt;/number&gt;&lt;dates&gt;&lt;year&gt;2014&lt;/year&gt;&lt;/dates&gt;&lt;isbn&gt;1046-6673&lt;/isbn&gt;&lt;urls&gt;&lt;/urls&gt;&lt;/record&gt;&lt;/Cite&gt;&lt;/EndNote&gt;</w:instrText>
      </w:r>
      <w:r w:rsidR="00934905" w:rsidRPr="006569D6">
        <w:rPr>
          <w:rFonts w:ascii="Times New Roman" w:eastAsia="Times New Roman" w:hAnsi="Times New Roman"/>
          <w:bCs/>
          <w:color w:val="000000" w:themeColor="text1"/>
          <w:sz w:val="21"/>
          <w:szCs w:val="21"/>
        </w:rPr>
        <w:fldChar w:fldCharType="separate"/>
      </w:r>
      <w:r w:rsidR="00934905" w:rsidRPr="006569D6">
        <w:rPr>
          <w:rFonts w:ascii="Times New Roman" w:eastAsia="Times New Roman" w:hAnsi="Times New Roman"/>
          <w:bCs/>
          <w:noProof/>
          <w:color w:val="000000" w:themeColor="text1"/>
          <w:sz w:val="21"/>
          <w:szCs w:val="21"/>
        </w:rPr>
        <w:t>(</w:t>
      </w:r>
      <w:hyperlink r:id="rId18" w:anchor="_ENREF_16" w:tooltip="Sabbisetti, 2014 #106" w:history="1">
        <w:r w:rsidR="00934905" w:rsidRPr="006569D6">
          <w:rPr>
            <w:rFonts w:ascii="Times New Roman" w:eastAsia="Times New Roman" w:hAnsi="Times New Roman"/>
            <w:bCs/>
            <w:noProof/>
            <w:color w:val="000000" w:themeColor="text1"/>
            <w:sz w:val="21"/>
            <w:szCs w:val="21"/>
          </w:rPr>
          <w:t>Sabbisetti et al, (2014</w:t>
        </w:r>
      </w:hyperlink>
      <w:r w:rsidR="00934905" w:rsidRPr="006569D6">
        <w:rPr>
          <w:rFonts w:ascii="Times New Roman" w:eastAsia="Times New Roman" w:hAnsi="Times New Roman"/>
          <w:bCs/>
          <w:noProof/>
          <w:color w:val="000000" w:themeColor="text1"/>
          <w:sz w:val="21"/>
          <w:szCs w:val="21"/>
        </w:rPr>
        <w:t>)</w:t>
      </w:r>
      <w:r w:rsidR="00934905" w:rsidRPr="006569D6">
        <w:rPr>
          <w:rFonts w:ascii="Times New Roman" w:eastAsia="Times New Roman" w:hAnsi="Times New Roman"/>
          <w:bCs/>
          <w:color w:val="000000" w:themeColor="text1"/>
          <w:sz w:val="21"/>
          <w:szCs w:val="21"/>
        </w:rPr>
        <w:fldChar w:fldCharType="end"/>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tab/>
      </w:r>
      <w:r w:rsidR="00400BFE" w:rsidRPr="006569D6">
        <w:rPr>
          <w:rFonts w:ascii="Times New Roman" w:eastAsia="Times New Roman" w:hAnsi="Times New Roman"/>
          <w:color w:val="000000" w:themeColor="text1"/>
          <w:sz w:val="21"/>
          <w:szCs w:val="21"/>
        </w:rPr>
        <w:t xml:space="preserve">The </w:t>
      </w:r>
      <w:r w:rsidR="00946369" w:rsidRPr="006569D6">
        <w:rPr>
          <w:rFonts w:ascii="Times New Roman" w:eastAsia="Times New Roman" w:hAnsi="Times New Roman"/>
          <w:color w:val="000000" w:themeColor="text1"/>
          <w:sz w:val="21"/>
          <w:szCs w:val="21"/>
        </w:rPr>
        <w:t>dimension</w:t>
      </w:r>
      <w:r w:rsidR="00934905" w:rsidRPr="006569D6">
        <w:rPr>
          <w:rFonts w:ascii="Times New Roman" w:eastAsia="Times New Roman" w:hAnsi="Times New Roman"/>
          <w:color w:val="000000" w:themeColor="text1"/>
          <w:sz w:val="21"/>
          <w:szCs w:val="21"/>
        </w:rPr>
        <w:t xml:space="preserve"> of the stone is significant in terms of the level of</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Kim-1, but no statistical difference was found in Kim-1 levels based on the size of the stone between group 2 and group 3. Also, no difference was found</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 xml:space="preserve">due to the various localizations of the stones. </w:t>
      </w:r>
    </w:p>
    <w:p w:rsidR="00AE3699"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p>
    <w:p w:rsidR="00934905" w:rsidRPr="00AE3699" w:rsidRDefault="00AE3699" w:rsidP="006569D6">
      <w:pPr>
        <w:tabs>
          <w:tab w:val="left" w:pos="432"/>
        </w:tabs>
        <w:spacing w:after="0" w:line="240" w:lineRule="auto"/>
        <w:jc w:val="both"/>
        <w:rPr>
          <w:rFonts w:ascii="Times New Roman" w:eastAsia="Times New Roman" w:hAnsi="Times New Roman"/>
          <w:b/>
          <w:color w:val="000000" w:themeColor="text1"/>
          <w:sz w:val="25"/>
          <w:szCs w:val="21"/>
        </w:rPr>
      </w:pPr>
      <w:r w:rsidRPr="00AE3699">
        <w:rPr>
          <w:rFonts w:ascii="Times New Roman" w:eastAsia="Times New Roman" w:hAnsi="Times New Roman"/>
          <w:b/>
          <w:color w:val="000000" w:themeColor="text1"/>
          <w:sz w:val="25"/>
          <w:szCs w:val="21"/>
        </w:rPr>
        <w:t>CONCLUSION</w:t>
      </w:r>
    </w:p>
    <w:p w:rsidR="00934905" w:rsidRPr="006569D6" w:rsidRDefault="00934905" w:rsidP="006569D6">
      <w:pPr>
        <w:tabs>
          <w:tab w:val="left" w:pos="432"/>
        </w:tabs>
        <w:spacing w:after="0" w:line="240" w:lineRule="auto"/>
        <w:jc w:val="both"/>
        <w:rPr>
          <w:rFonts w:ascii="Times New Roman" w:eastAsia="Times New Roman" w:hAnsi="Times New Roman"/>
          <w:color w:val="000000" w:themeColor="text1"/>
          <w:sz w:val="21"/>
          <w:szCs w:val="21"/>
        </w:rPr>
      </w:pPr>
      <w:r w:rsidRPr="006569D6">
        <w:rPr>
          <w:rFonts w:ascii="Times New Roman" w:eastAsia="Times New Roman" w:hAnsi="Times New Roman"/>
          <w:color w:val="000000" w:themeColor="text1"/>
          <w:sz w:val="21"/>
          <w:szCs w:val="21"/>
        </w:rPr>
        <w:t xml:space="preserve">Our </w:t>
      </w:r>
      <w:proofErr w:type="gramStart"/>
      <w:r w:rsidRPr="006569D6">
        <w:rPr>
          <w:rFonts w:ascii="Times New Roman" w:eastAsia="Times New Roman" w:hAnsi="Times New Roman"/>
          <w:color w:val="000000" w:themeColor="text1"/>
          <w:sz w:val="21"/>
          <w:szCs w:val="21"/>
        </w:rPr>
        <w:t>results proposes</w:t>
      </w:r>
      <w:proofErr w:type="gramEnd"/>
      <w:r w:rsidRPr="006569D6">
        <w:rPr>
          <w:rFonts w:ascii="Times New Roman" w:eastAsia="Times New Roman" w:hAnsi="Times New Roman"/>
          <w:color w:val="000000" w:themeColor="text1"/>
          <w:sz w:val="21"/>
          <w:szCs w:val="21"/>
        </w:rPr>
        <w:t xml:space="preserve"> that urinary KIM-1is likely to become a useful biomarker for kidney injury associated with smallest renal stones. The significance relies not only in the possibility of identifying a urinary marker of injury, but also in the ability to measure the grade of renal injury allowing for modification of treatment paradigm.</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lastRenderedPageBreak/>
        <w:tab/>
      </w:r>
      <w:r w:rsidR="00934905" w:rsidRPr="006569D6">
        <w:rPr>
          <w:rFonts w:ascii="Times New Roman" w:eastAsia="Times New Roman" w:hAnsi="Times New Roman"/>
          <w:color w:val="000000" w:themeColor="text1"/>
          <w:sz w:val="21"/>
          <w:szCs w:val="21"/>
        </w:rPr>
        <w:t xml:space="preserve">This study will be helpful to determine the small size of kidney stone at which kidney injury can occur and to prevent further </w:t>
      </w:r>
      <w:proofErr w:type="gramStart"/>
      <w:r w:rsidR="00934905" w:rsidRPr="006569D6">
        <w:rPr>
          <w:rFonts w:ascii="Times New Roman" w:eastAsia="Times New Roman" w:hAnsi="Times New Roman"/>
          <w:color w:val="000000" w:themeColor="text1"/>
          <w:sz w:val="21"/>
          <w:szCs w:val="21"/>
        </w:rPr>
        <w:t>complication .</w:t>
      </w:r>
      <w:proofErr w:type="gramEnd"/>
      <w:r w:rsidR="00934905" w:rsidRPr="006569D6">
        <w:rPr>
          <w:rFonts w:ascii="Times New Roman" w:eastAsia="Times New Roman" w:hAnsi="Times New Roman"/>
          <w:color w:val="000000" w:themeColor="text1"/>
          <w:sz w:val="21"/>
          <w:szCs w:val="21"/>
        </w:rPr>
        <w:t xml:space="preserve"> In cases where it involves both the kidneys, patient can</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end up with symptoms and signs of</w:t>
      </w:r>
      <w:r w:rsidR="006569D6">
        <w:rPr>
          <w:rFonts w:ascii="Times New Roman" w:eastAsia="Times New Roman" w:hAnsi="Times New Roman"/>
          <w:color w:val="000000" w:themeColor="text1"/>
          <w:sz w:val="21"/>
          <w:szCs w:val="21"/>
        </w:rPr>
        <w:t xml:space="preserve"> </w:t>
      </w:r>
      <w:r w:rsidR="00934905" w:rsidRPr="006569D6">
        <w:rPr>
          <w:rFonts w:ascii="Times New Roman" w:eastAsia="Times New Roman" w:hAnsi="Times New Roman"/>
          <w:color w:val="000000" w:themeColor="text1"/>
          <w:sz w:val="21"/>
          <w:szCs w:val="21"/>
        </w:rPr>
        <w:t>renal failure.</w:t>
      </w:r>
    </w:p>
    <w:p w:rsidR="00934905" w:rsidRPr="006569D6" w:rsidRDefault="00934905" w:rsidP="006569D6">
      <w:pPr>
        <w:tabs>
          <w:tab w:val="left" w:pos="432"/>
        </w:tabs>
        <w:spacing w:after="0" w:line="240" w:lineRule="auto"/>
        <w:jc w:val="both"/>
        <w:rPr>
          <w:rFonts w:ascii="Times New Roman" w:eastAsia="Times New Roman" w:hAnsi="Times New Roman"/>
          <w:b/>
          <w:color w:val="000000" w:themeColor="text1"/>
          <w:sz w:val="21"/>
          <w:szCs w:val="21"/>
        </w:rPr>
      </w:pPr>
    </w:p>
    <w:p w:rsidR="00934905" w:rsidRPr="00AE3699" w:rsidRDefault="00AE3699" w:rsidP="006569D6">
      <w:pPr>
        <w:tabs>
          <w:tab w:val="left" w:pos="432"/>
        </w:tabs>
        <w:spacing w:after="0" w:line="240" w:lineRule="auto"/>
        <w:jc w:val="both"/>
        <w:rPr>
          <w:rFonts w:ascii="Times New Roman" w:eastAsia="Times New Roman" w:hAnsi="Times New Roman"/>
          <w:color w:val="000000" w:themeColor="text1"/>
          <w:sz w:val="25"/>
          <w:szCs w:val="21"/>
        </w:rPr>
      </w:pPr>
      <w:r>
        <w:rPr>
          <w:rFonts w:ascii="Times New Roman" w:eastAsia="Times New Roman" w:hAnsi="Times New Roman"/>
          <w:b/>
          <w:color w:val="000000" w:themeColor="text1"/>
          <w:sz w:val="25"/>
          <w:szCs w:val="21"/>
        </w:rPr>
        <w:t>RECOMMENDATION</w:t>
      </w:r>
    </w:p>
    <w:p w:rsidR="00934905" w:rsidRPr="006569D6" w:rsidRDefault="00934905" w:rsidP="006569D6">
      <w:pPr>
        <w:tabs>
          <w:tab w:val="left" w:pos="432"/>
        </w:tabs>
        <w:spacing w:after="0" w:line="240" w:lineRule="auto"/>
        <w:jc w:val="both"/>
        <w:rPr>
          <w:rFonts w:ascii="Times New Roman" w:eastAsia="Times New Roman" w:hAnsi="Times New Roman"/>
          <w:color w:val="000000" w:themeColor="text1"/>
          <w:sz w:val="21"/>
          <w:szCs w:val="21"/>
        </w:rPr>
      </w:pPr>
      <w:r w:rsidRPr="006569D6">
        <w:rPr>
          <w:rFonts w:ascii="Times New Roman" w:eastAsia="Times New Roman" w:hAnsi="Times New Roman"/>
          <w:color w:val="000000" w:themeColor="text1"/>
          <w:sz w:val="21"/>
          <w:szCs w:val="21"/>
        </w:rPr>
        <w:t>Stone causes renal injury and therefore early intervention will prevent further damage of nephrons.</w:t>
      </w:r>
    </w:p>
    <w:p w:rsidR="00934905" w:rsidRPr="006569D6" w:rsidRDefault="00AE3699" w:rsidP="006569D6">
      <w:pPr>
        <w:tabs>
          <w:tab w:val="left" w:pos="432"/>
        </w:tabs>
        <w:spacing w:after="0" w:line="240" w:lineRule="auto"/>
        <w:jc w:val="both"/>
        <w:rPr>
          <w:rFonts w:ascii="Times New Roman" w:eastAsia="Times New Roman" w:hAnsi="Times New Roman"/>
          <w:color w:val="000000" w:themeColor="text1"/>
          <w:sz w:val="21"/>
          <w:szCs w:val="21"/>
        </w:rPr>
      </w:pPr>
      <w:r>
        <w:rPr>
          <w:rFonts w:ascii="Times New Roman" w:eastAsia="Times New Roman" w:hAnsi="Times New Roman"/>
          <w:color w:val="000000" w:themeColor="text1"/>
          <w:sz w:val="21"/>
          <w:szCs w:val="21"/>
        </w:rPr>
        <w:tab/>
      </w:r>
      <w:r w:rsidR="00934905" w:rsidRPr="006569D6">
        <w:rPr>
          <w:rFonts w:ascii="Times New Roman" w:eastAsia="Times New Roman" w:hAnsi="Times New Roman"/>
          <w:color w:val="000000" w:themeColor="text1"/>
          <w:sz w:val="21"/>
          <w:szCs w:val="21"/>
        </w:rPr>
        <w:t xml:space="preserve">Studies with long duration period are required to show the exact timing of the regression of renal injury after stone removal. </w:t>
      </w:r>
    </w:p>
    <w:p w:rsidR="00934905" w:rsidRPr="006569D6" w:rsidRDefault="00934905" w:rsidP="006569D6">
      <w:pPr>
        <w:tabs>
          <w:tab w:val="left" w:pos="432"/>
        </w:tabs>
        <w:spacing w:after="0" w:line="240" w:lineRule="auto"/>
        <w:jc w:val="both"/>
        <w:rPr>
          <w:rFonts w:ascii="Times New Roman" w:eastAsia="Times New Roman" w:hAnsi="Times New Roman"/>
          <w:bCs/>
          <w:color w:val="000000" w:themeColor="text1"/>
          <w:sz w:val="21"/>
          <w:szCs w:val="21"/>
        </w:rPr>
      </w:pPr>
    </w:p>
    <w:p w:rsidR="00934905" w:rsidRPr="00AE3699" w:rsidRDefault="00934905" w:rsidP="006569D6">
      <w:pPr>
        <w:widowControl w:val="0"/>
        <w:tabs>
          <w:tab w:val="left" w:pos="432"/>
        </w:tabs>
        <w:autoSpaceDE w:val="0"/>
        <w:autoSpaceDN w:val="0"/>
        <w:adjustRightInd w:val="0"/>
        <w:spacing w:after="0" w:line="240" w:lineRule="auto"/>
        <w:jc w:val="both"/>
        <w:rPr>
          <w:rFonts w:ascii="Times New Roman" w:eastAsia="Times New Roman" w:hAnsi="Times New Roman"/>
          <w:color w:val="000000" w:themeColor="text1"/>
          <w:sz w:val="25"/>
          <w:szCs w:val="21"/>
        </w:rPr>
      </w:pPr>
      <w:r w:rsidRPr="00AE3699">
        <w:rPr>
          <w:rFonts w:ascii="Times New Roman" w:hAnsi="Times New Roman"/>
          <w:b/>
          <w:color w:val="000000" w:themeColor="text1"/>
          <w:sz w:val="25"/>
          <w:szCs w:val="21"/>
        </w:rPr>
        <w:t>REFERENCES</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ABBAS, F., KHAN, R., TALATI, J. J., AFZAL, M. &amp; RIZVI, I.</w:t>
      </w:r>
      <w:r w:rsidR="00B450A7" w:rsidRPr="00AE3699">
        <w:rPr>
          <w:rFonts w:ascii="Times New Roman" w:hAnsi="Times New Roman"/>
          <w:color w:val="000000" w:themeColor="text1"/>
          <w:sz w:val="21"/>
          <w:szCs w:val="21"/>
        </w:rPr>
        <w:t xml:space="preserve"> 2003. The prevalence of silent </w:t>
      </w:r>
      <w:r w:rsidRPr="00AE3699">
        <w:rPr>
          <w:rFonts w:ascii="Times New Roman" w:hAnsi="Times New Roman"/>
          <w:color w:val="000000" w:themeColor="text1"/>
          <w:sz w:val="21"/>
          <w:szCs w:val="21"/>
        </w:rPr>
        <w:t xml:space="preserve">kidney stones-an </w:t>
      </w:r>
      <w:proofErr w:type="spellStart"/>
      <w:r w:rsidRPr="00AE3699">
        <w:rPr>
          <w:rFonts w:ascii="Times New Roman" w:hAnsi="Times New Roman"/>
          <w:color w:val="000000" w:themeColor="text1"/>
          <w:sz w:val="21"/>
          <w:szCs w:val="21"/>
        </w:rPr>
        <w:t>ultrasonographic</w:t>
      </w:r>
      <w:proofErr w:type="spellEnd"/>
      <w:r w:rsidRPr="00AE3699">
        <w:rPr>
          <w:rFonts w:ascii="Times New Roman" w:hAnsi="Times New Roman"/>
          <w:color w:val="000000" w:themeColor="text1"/>
          <w:sz w:val="21"/>
          <w:szCs w:val="21"/>
        </w:rPr>
        <w:t xml:space="preserve"> screening study. </w:t>
      </w:r>
      <w:r w:rsidRPr="00AE3699">
        <w:rPr>
          <w:rFonts w:ascii="Times New Roman" w:hAnsi="Times New Roman"/>
          <w:iCs/>
          <w:color w:val="000000" w:themeColor="text1"/>
          <w:sz w:val="21"/>
          <w:szCs w:val="21"/>
        </w:rPr>
        <w:t>Journal of Pakistan Medical Association,</w:t>
      </w:r>
      <w:r w:rsidRPr="00AE3699">
        <w:rPr>
          <w:rFonts w:ascii="Times New Roman" w:hAnsi="Times New Roman"/>
          <w:color w:val="000000" w:themeColor="text1"/>
          <w:sz w:val="21"/>
          <w:szCs w:val="21"/>
        </w:rPr>
        <w:t xml:space="preserve"> 53</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24.</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.CHAKRAVORTY, S., COCKWELL, P., GIRDLESTONE, J., BROOKS, C. &amp; SAVAGE, C. 2002. </w:t>
      </w:r>
      <w:proofErr w:type="spellStart"/>
      <w:r w:rsidRPr="00AE3699">
        <w:rPr>
          <w:rFonts w:ascii="Times New Roman" w:hAnsi="Times New Roman"/>
          <w:color w:val="000000" w:themeColor="text1"/>
          <w:sz w:val="21"/>
          <w:szCs w:val="21"/>
        </w:rPr>
        <w:t>Fractalkine</w:t>
      </w:r>
      <w:proofErr w:type="spellEnd"/>
      <w:r w:rsidRPr="00AE3699">
        <w:rPr>
          <w:rFonts w:ascii="Times New Roman" w:hAnsi="Times New Roman"/>
          <w:color w:val="000000" w:themeColor="text1"/>
          <w:sz w:val="21"/>
          <w:szCs w:val="21"/>
        </w:rPr>
        <w:t xml:space="preserve"> expression on human renal tubular epithelial cells: potential role in mononuclear cell adhesion. </w:t>
      </w:r>
      <w:r w:rsidRPr="00AE3699">
        <w:rPr>
          <w:rFonts w:ascii="Times New Roman" w:hAnsi="Times New Roman"/>
          <w:iCs/>
          <w:color w:val="000000" w:themeColor="text1"/>
          <w:sz w:val="21"/>
          <w:szCs w:val="21"/>
        </w:rPr>
        <w:t>Clinical &amp; Experimental Immunology,</w:t>
      </w:r>
      <w:r w:rsidRPr="00AE3699">
        <w:rPr>
          <w:rFonts w:ascii="Times New Roman" w:hAnsi="Times New Roman"/>
          <w:color w:val="000000" w:themeColor="text1"/>
          <w:sz w:val="21"/>
          <w:szCs w:val="21"/>
        </w:rPr>
        <w:t xml:space="preserve"> 129</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150-159.</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ICHIMURA, T., ASSELDONK, E. J., HUMPHREYS, B. D., GUNARATNAM, L., DUFFIELD, J. S. &amp; BONVENTRE, J. V. 2008. Kidney injury molecule–1 is a </w:t>
      </w:r>
      <w:proofErr w:type="spellStart"/>
      <w:r w:rsidRPr="00AE3699">
        <w:rPr>
          <w:rFonts w:ascii="Times New Roman" w:hAnsi="Times New Roman"/>
          <w:color w:val="000000" w:themeColor="text1"/>
          <w:sz w:val="21"/>
          <w:szCs w:val="21"/>
        </w:rPr>
        <w:t>phosphatidylserine</w:t>
      </w:r>
      <w:proofErr w:type="spellEnd"/>
      <w:r w:rsidRPr="00AE3699">
        <w:rPr>
          <w:rFonts w:ascii="Times New Roman" w:hAnsi="Times New Roman"/>
          <w:color w:val="000000" w:themeColor="text1"/>
          <w:sz w:val="21"/>
          <w:szCs w:val="21"/>
        </w:rPr>
        <w:t xml:space="preserve"> receptor that confers a phagocytic phenotype on epithelial cells. </w:t>
      </w:r>
      <w:r w:rsidRPr="00AE3699">
        <w:rPr>
          <w:rFonts w:ascii="Times New Roman" w:hAnsi="Times New Roman"/>
          <w:iCs/>
          <w:color w:val="000000" w:themeColor="text1"/>
          <w:sz w:val="21"/>
          <w:szCs w:val="21"/>
        </w:rPr>
        <w:t>The Journal of clinical investigation,</w:t>
      </w:r>
      <w:r w:rsidRPr="00AE3699">
        <w:rPr>
          <w:rFonts w:ascii="Times New Roman" w:hAnsi="Times New Roman"/>
          <w:color w:val="000000" w:themeColor="text1"/>
          <w:sz w:val="21"/>
          <w:szCs w:val="21"/>
        </w:rPr>
        <w:t xml:space="preserve"> 118</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1657-1668.</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ICHIMURA, T., HUNG, C. C., YANG, S. A., STEVENS, J. L. &amp; BONVENTRE, J. V. 2004. Kidney injury molecule-1: a tissue and urinary biomarker for </w:t>
      </w:r>
      <w:proofErr w:type="spellStart"/>
      <w:r w:rsidRPr="00AE3699">
        <w:rPr>
          <w:rFonts w:ascii="Times New Roman" w:hAnsi="Times New Roman"/>
          <w:color w:val="000000" w:themeColor="text1"/>
          <w:sz w:val="21"/>
          <w:szCs w:val="21"/>
        </w:rPr>
        <w:t>nephrotoxicant</w:t>
      </w:r>
      <w:proofErr w:type="spellEnd"/>
      <w:r w:rsidRPr="00AE3699">
        <w:rPr>
          <w:rFonts w:ascii="Times New Roman" w:hAnsi="Times New Roman"/>
          <w:color w:val="000000" w:themeColor="text1"/>
          <w:sz w:val="21"/>
          <w:szCs w:val="21"/>
        </w:rPr>
        <w:t xml:space="preserve">-induced renal injury. </w:t>
      </w:r>
      <w:r w:rsidRPr="00AE3699">
        <w:rPr>
          <w:rFonts w:ascii="Times New Roman" w:hAnsi="Times New Roman"/>
          <w:iCs/>
          <w:color w:val="000000" w:themeColor="text1"/>
          <w:sz w:val="21"/>
          <w:szCs w:val="21"/>
        </w:rPr>
        <w:t>American Journal of Physiology-Renal Physiology,</w:t>
      </w:r>
      <w:r w:rsidRPr="00AE3699">
        <w:rPr>
          <w:rFonts w:ascii="Times New Roman" w:hAnsi="Times New Roman"/>
          <w:color w:val="000000" w:themeColor="text1"/>
          <w:sz w:val="21"/>
          <w:szCs w:val="21"/>
        </w:rPr>
        <w:t xml:space="preserve"> </w:t>
      </w:r>
      <w:r w:rsidRPr="00AE3699">
        <w:rPr>
          <w:rFonts w:ascii="Times New Roman" w:hAnsi="Times New Roman"/>
          <w:color w:val="000000" w:themeColor="text1"/>
          <w:sz w:val="21"/>
          <w:szCs w:val="21"/>
        </w:rPr>
        <w:lastRenderedPageBreak/>
        <w:t>286</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F552-F563.</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MEHMET, N. M. &amp; ENDER, O. 2015. Effect of urinary stone disease and its treatment on renal function. </w:t>
      </w:r>
      <w:r w:rsidRPr="00AE3699">
        <w:rPr>
          <w:rFonts w:ascii="Times New Roman" w:hAnsi="Times New Roman"/>
          <w:iCs/>
          <w:color w:val="000000" w:themeColor="text1"/>
          <w:sz w:val="21"/>
          <w:szCs w:val="21"/>
        </w:rPr>
        <w:t>World journal of nephrology,</w:t>
      </w:r>
      <w:r w:rsidRPr="00AE3699">
        <w:rPr>
          <w:rFonts w:ascii="Times New Roman" w:hAnsi="Times New Roman"/>
          <w:color w:val="000000" w:themeColor="text1"/>
          <w:sz w:val="21"/>
          <w:szCs w:val="21"/>
        </w:rPr>
        <w:t xml:space="preserve"> 4</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271.</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NOSHAD, H., AHMADPOUR, F., SOLTANPOUR, B. &amp; GHOJAZADEH, M. 2014. Study of renal stones complications in 200 patients in Tabriz, Iran. </w:t>
      </w:r>
      <w:r w:rsidRPr="00AE3699">
        <w:rPr>
          <w:rFonts w:ascii="Times New Roman" w:hAnsi="Times New Roman"/>
          <w:iCs/>
          <w:color w:val="000000" w:themeColor="text1"/>
          <w:sz w:val="21"/>
          <w:szCs w:val="21"/>
        </w:rPr>
        <w:t>Journal of Analytical Research in Clinical Medicine,</w:t>
      </w:r>
      <w:r w:rsidRPr="00AE3699">
        <w:rPr>
          <w:rFonts w:ascii="Times New Roman" w:hAnsi="Times New Roman"/>
          <w:color w:val="000000" w:themeColor="text1"/>
          <w:sz w:val="21"/>
          <w:szCs w:val="21"/>
        </w:rPr>
        <w:t xml:space="preserve"> 2.</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proofErr w:type="gramStart"/>
      <w:r w:rsidRPr="00AE3699">
        <w:rPr>
          <w:rFonts w:ascii="Times New Roman" w:hAnsi="Times New Roman"/>
          <w:color w:val="000000" w:themeColor="text1"/>
          <w:sz w:val="21"/>
          <w:szCs w:val="21"/>
        </w:rPr>
        <w:t>with</w:t>
      </w:r>
      <w:proofErr w:type="gramEnd"/>
      <w:r w:rsidRPr="00AE3699">
        <w:rPr>
          <w:rFonts w:ascii="Times New Roman" w:hAnsi="Times New Roman"/>
          <w:color w:val="000000" w:themeColor="text1"/>
          <w:sz w:val="21"/>
          <w:szCs w:val="21"/>
        </w:rPr>
        <w:t xml:space="preserve"> calcium nephrolithiasis and the ascendancy of overweight and obesity: a comparison of two patient series observed 25 years apart. </w:t>
      </w:r>
      <w:r w:rsidRPr="00AE3699">
        <w:rPr>
          <w:rFonts w:ascii="Times New Roman" w:hAnsi="Times New Roman"/>
          <w:iCs/>
          <w:color w:val="000000" w:themeColor="text1"/>
          <w:sz w:val="21"/>
          <w:szCs w:val="21"/>
        </w:rPr>
        <w:t>Nephrology Dialysis Transplantation,</w:t>
      </w:r>
      <w:r w:rsidRPr="00AE3699">
        <w:rPr>
          <w:rFonts w:ascii="Times New Roman" w:hAnsi="Times New Roman"/>
          <w:color w:val="000000" w:themeColor="text1"/>
          <w:sz w:val="21"/>
          <w:szCs w:val="21"/>
        </w:rPr>
        <w:t xml:space="preserve"> 28</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iv146-151.</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ROMERO, V., AKPINAR, H. &amp; ASSIMOS, D. G. 2010. Kidney stones: a global picture of prevalence, incidence, and associated risk factors. </w:t>
      </w:r>
      <w:r w:rsidRPr="00AE3699">
        <w:rPr>
          <w:rFonts w:ascii="Times New Roman" w:hAnsi="Times New Roman"/>
          <w:iCs/>
          <w:color w:val="000000" w:themeColor="text1"/>
          <w:sz w:val="21"/>
          <w:szCs w:val="21"/>
        </w:rPr>
        <w:t xml:space="preserve">Rev </w:t>
      </w:r>
      <w:proofErr w:type="spellStart"/>
      <w:r w:rsidRPr="00AE3699">
        <w:rPr>
          <w:rFonts w:ascii="Times New Roman" w:hAnsi="Times New Roman"/>
          <w:iCs/>
          <w:color w:val="000000" w:themeColor="text1"/>
          <w:sz w:val="21"/>
          <w:szCs w:val="21"/>
        </w:rPr>
        <w:t>Urol</w:t>
      </w:r>
      <w:proofErr w:type="spellEnd"/>
      <w:r w:rsidRPr="00AE3699">
        <w:rPr>
          <w:rFonts w:ascii="Times New Roman" w:hAnsi="Times New Roman"/>
          <w:iCs/>
          <w:color w:val="000000" w:themeColor="text1"/>
          <w:sz w:val="21"/>
          <w:szCs w:val="21"/>
        </w:rPr>
        <w:t>,</w:t>
      </w:r>
      <w:r w:rsidRPr="00AE3699">
        <w:rPr>
          <w:rFonts w:ascii="Times New Roman" w:hAnsi="Times New Roman"/>
          <w:color w:val="000000" w:themeColor="text1"/>
          <w:sz w:val="21"/>
          <w:szCs w:val="21"/>
        </w:rPr>
        <w:t xml:space="preserve"> 12</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e86-e96.</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SABBISETTI, V. S., WAIKAR, S. S., ANTOINE, D. J., SMILES, A., WANG, C., RAVISANKAR, A., ITO, K., SHARMA, S., RAMADESIKAN, S. &amp; LEE, M. 2014. Blood kidney injury molecule-1 is a biomarker of acute and chronic kidney injury and predicts progression to ESRD in type I diabetes. </w:t>
      </w:r>
      <w:r w:rsidRPr="00AE3699">
        <w:rPr>
          <w:rFonts w:ascii="Times New Roman" w:hAnsi="Times New Roman"/>
          <w:iCs/>
          <w:color w:val="000000" w:themeColor="text1"/>
          <w:sz w:val="21"/>
          <w:szCs w:val="21"/>
        </w:rPr>
        <w:t>Journal of the American Society of Nephrology,</w:t>
      </w:r>
      <w:r w:rsidRPr="00AE3699">
        <w:rPr>
          <w:rFonts w:ascii="Times New Roman" w:hAnsi="Times New Roman"/>
          <w:color w:val="000000" w:themeColor="text1"/>
          <w:sz w:val="21"/>
          <w:szCs w:val="21"/>
        </w:rPr>
        <w:t xml:space="preserve"> 25</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2177-2186.</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SUTTON, T. A. 2009. Alteration of microvascular permeability in acute kidney injury. </w:t>
      </w:r>
      <w:r w:rsidRPr="00AE3699">
        <w:rPr>
          <w:rFonts w:ascii="Times New Roman" w:hAnsi="Times New Roman"/>
          <w:iCs/>
          <w:color w:val="000000" w:themeColor="text1"/>
          <w:sz w:val="21"/>
          <w:szCs w:val="21"/>
        </w:rPr>
        <w:t>Microvascular research,</w:t>
      </w:r>
      <w:r w:rsidRPr="00AE3699">
        <w:rPr>
          <w:rFonts w:ascii="Times New Roman" w:hAnsi="Times New Roman"/>
          <w:color w:val="000000" w:themeColor="text1"/>
          <w:sz w:val="21"/>
          <w:szCs w:val="21"/>
        </w:rPr>
        <w:t xml:space="preserve"> 77</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4-7.</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URBSCHAT, A., OBERMÜLLER, N. &amp; HAFERKAMP, A. 2011. Biomarkers of kidney injury. </w:t>
      </w:r>
      <w:r w:rsidRPr="00AE3699">
        <w:rPr>
          <w:rFonts w:ascii="Times New Roman" w:hAnsi="Times New Roman"/>
          <w:iCs/>
          <w:color w:val="000000" w:themeColor="text1"/>
          <w:sz w:val="21"/>
          <w:szCs w:val="21"/>
        </w:rPr>
        <w:t>Biomarkers</w:t>
      </w:r>
      <w:r w:rsidRPr="00AE3699">
        <w:rPr>
          <w:rFonts w:ascii="Times New Roman" w:hAnsi="Times New Roman"/>
          <w:color w:val="000000" w:themeColor="text1"/>
          <w:sz w:val="21"/>
          <w:szCs w:val="21"/>
        </w:rPr>
        <w:t>.</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color w:val="000000" w:themeColor="text1"/>
          <w:sz w:val="21"/>
          <w:szCs w:val="21"/>
        </w:rPr>
        <w:t xml:space="preserve">WAGNER, C. A. &amp; MOHEBBI, N. 2010. Urinary pH and stone formation. </w:t>
      </w:r>
      <w:r w:rsidRPr="00AE3699">
        <w:rPr>
          <w:rFonts w:ascii="Times New Roman" w:hAnsi="Times New Roman"/>
          <w:iCs/>
          <w:color w:val="000000" w:themeColor="text1"/>
          <w:sz w:val="21"/>
          <w:szCs w:val="21"/>
        </w:rPr>
        <w:t>JN journal of nephrology,</w:t>
      </w:r>
      <w:r w:rsidRPr="00AE3699">
        <w:rPr>
          <w:rFonts w:ascii="Times New Roman" w:hAnsi="Times New Roman"/>
          <w:color w:val="000000" w:themeColor="text1"/>
          <w:sz w:val="21"/>
          <w:szCs w:val="21"/>
        </w:rPr>
        <w:t xml:space="preserve"> 23</w:t>
      </w:r>
      <w:r w:rsidRPr="00AE3699">
        <w:rPr>
          <w:rFonts w:ascii="Times New Roman" w:hAnsi="Times New Roman"/>
          <w:b/>
          <w:bCs/>
          <w:color w:val="000000" w:themeColor="text1"/>
          <w:sz w:val="21"/>
          <w:szCs w:val="21"/>
        </w:rPr>
        <w:t>,</w:t>
      </w:r>
      <w:r w:rsidRPr="00AE3699">
        <w:rPr>
          <w:rFonts w:ascii="Times New Roman" w:hAnsi="Times New Roman"/>
          <w:color w:val="000000" w:themeColor="text1"/>
          <w:sz w:val="21"/>
          <w:szCs w:val="21"/>
        </w:rPr>
        <w:t xml:space="preserve"> S165.</w:t>
      </w:r>
    </w:p>
    <w:p w:rsidR="00934905" w:rsidRPr="00AE3699" w:rsidRDefault="00934905" w:rsidP="00AE3699">
      <w:pPr>
        <w:pStyle w:val="ListParagraph"/>
        <w:widowControl w:val="0"/>
        <w:numPr>
          <w:ilvl w:val="0"/>
          <w:numId w:val="1"/>
        </w:numPr>
        <w:tabs>
          <w:tab w:val="left" w:pos="432"/>
        </w:tabs>
        <w:autoSpaceDE w:val="0"/>
        <w:autoSpaceDN w:val="0"/>
        <w:adjustRightInd w:val="0"/>
        <w:spacing w:after="0" w:line="240" w:lineRule="auto"/>
        <w:ind w:left="360"/>
        <w:jc w:val="both"/>
        <w:rPr>
          <w:rFonts w:ascii="Times New Roman" w:hAnsi="Times New Roman"/>
          <w:color w:val="000000" w:themeColor="text1"/>
          <w:sz w:val="21"/>
          <w:szCs w:val="21"/>
        </w:rPr>
      </w:pPr>
      <w:r w:rsidRPr="00AE3699">
        <w:rPr>
          <w:rFonts w:ascii="Times New Roman" w:hAnsi="Times New Roman"/>
          <w:iCs/>
          <w:color w:val="000000" w:themeColor="text1"/>
          <w:sz w:val="21"/>
          <w:szCs w:val="21"/>
        </w:rPr>
        <w:t>Journal of Urology</w:t>
      </w:r>
      <w:r w:rsidRPr="00AE3699">
        <w:rPr>
          <w:rFonts w:ascii="Times New Roman" w:hAnsi="Times New Roman"/>
          <w:color w:val="000000" w:themeColor="text1"/>
          <w:sz w:val="21"/>
          <w:szCs w:val="21"/>
        </w:rPr>
        <w:t>.</w:t>
      </w:r>
    </w:p>
    <w:p w:rsidR="00131AE7" w:rsidRDefault="00131AE7" w:rsidP="006569D6">
      <w:pPr>
        <w:tabs>
          <w:tab w:val="left" w:pos="432"/>
        </w:tabs>
        <w:spacing w:after="0" w:line="240" w:lineRule="auto"/>
        <w:jc w:val="both"/>
        <w:rPr>
          <w:rFonts w:ascii="Times New Roman" w:hAnsi="Times New Roman"/>
          <w:color w:val="000000" w:themeColor="text1"/>
          <w:sz w:val="21"/>
          <w:szCs w:val="21"/>
        </w:rPr>
        <w:sectPr w:rsidR="00131AE7" w:rsidSect="00131AE7">
          <w:type w:val="continuous"/>
          <w:pgSz w:w="12240" w:h="15840" w:code="1"/>
          <w:pgMar w:top="1440" w:right="1008" w:bottom="1440" w:left="1296" w:header="720" w:footer="720" w:gutter="0"/>
          <w:cols w:num="2" w:space="432"/>
          <w:noEndnote/>
          <w:titlePg/>
        </w:sectPr>
      </w:pPr>
    </w:p>
    <w:p w:rsidR="004707FB" w:rsidRPr="006569D6" w:rsidRDefault="004707FB" w:rsidP="006569D6">
      <w:pPr>
        <w:tabs>
          <w:tab w:val="left" w:pos="432"/>
        </w:tabs>
        <w:spacing w:after="0" w:line="240" w:lineRule="auto"/>
        <w:jc w:val="both"/>
        <w:rPr>
          <w:rFonts w:ascii="Times New Roman" w:hAnsi="Times New Roman"/>
          <w:color w:val="000000" w:themeColor="text1"/>
          <w:sz w:val="21"/>
          <w:szCs w:val="21"/>
        </w:rPr>
      </w:pPr>
    </w:p>
    <w:sectPr w:rsidR="004707FB" w:rsidRPr="006569D6" w:rsidSect="00131AE7">
      <w:type w:val="continuous"/>
      <w:pgSz w:w="12240" w:h="15840" w:code="1"/>
      <w:pgMar w:top="1440" w:right="1008" w:bottom="1440" w:left="1296" w:header="720" w:footer="720" w:gutter="0"/>
      <w:cols w:num="2" w:space="432"/>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4059B"/>
    <w:multiLevelType w:val="hybridMultilevel"/>
    <w:tmpl w:val="5D086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905"/>
    <w:rsid w:val="000D3540"/>
    <w:rsid w:val="000E5A2D"/>
    <w:rsid w:val="00131AE7"/>
    <w:rsid w:val="001E0E9C"/>
    <w:rsid w:val="002300F5"/>
    <w:rsid w:val="00250639"/>
    <w:rsid w:val="00354CE2"/>
    <w:rsid w:val="003836A1"/>
    <w:rsid w:val="00400BFE"/>
    <w:rsid w:val="00466E2D"/>
    <w:rsid w:val="004707FB"/>
    <w:rsid w:val="00512693"/>
    <w:rsid w:val="00540225"/>
    <w:rsid w:val="00564E91"/>
    <w:rsid w:val="005F5C48"/>
    <w:rsid w:val="006569D6"/>
    <w:rsid w:val="007A6C6D"/>
    <w:rsid w:val="00837D5A"/>
    <w:rsid w:val="00843A48"/>
    <w:rsid w:val="00850E5F"/>
    <w:rsid w:val="0089730B"/>
    <w:rsid w:val="008D2943"/>
    <w:rsid w:val="00934905"/>
    <w:rsid w:val="00946369"/>
    <w:rsid w:val="00971E00"/>
    <w:rsid w:val="009A38FA"/>
    <w:rsid w:val="009C4285"/>
    <w:rsid w:val="00A86863"/>
    <w:rsid w:val="00A95FA4"/>
    <w:rsid w:val="00AA0A50"/>
    <w:rsid w:val="00AE3699"/>
    <w:rsid w:val="00AE3B30"/>
    <w:rsid w:val="00B0542F"/>
    <w:rsid w:val="00B450A7"/>
    <w:rsid w:val="00C25808"/>
    <w:rsid w:val="00C730E6"/>
    <w:rsid w:val="00D15706"/>
    <w:rsid w:val="00D725EE"/>
    <w:rsid w:val="00D92AE6"/>
    <w:rsid w:val="00E332A7"/>
    <w:rsid w:val="00E82E73"/>
    <w:rsid w:val="00E97168"/>
    <w:rsid w:val="00EA2488"/>
    <w:rsid w:val="00ED37B7"/>
    <w:rsid w:val="00ED73A3"/>
    <w:rsid w:val="00F40299"/>
    <w:rsid w:val="00F44321"/>
    <w:rsid w:val="00FE1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905"/>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490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36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905"/>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4905"/>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36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halid\Downloads\INTRODUCTION%20for%20correction%2024-4%202017.docx" TargetMode="External"/><Relationship Id="rId13" Type="http://schemas.openxmlformats.org/officeDocument/2006/relationships/hyperlink" Target="file:///C:\Users\Khalid\Downloads\DISCUSSION%2012345%20-%20Copy%20-%20Copy%20(2).docx" TargetMode="External"/><Relationship Id="rId18" Type="http://schemas.openxmlformats.org/officeDocument/2006/relationships/hyperlink" Target="file:///C:\Users\munazza\Desktop\RESEARCH%20folder\PRINT%20FOR%20ADVANCE\SYNOPSIS%20ARRANGED.docx" TargetMode="External"/><Relationship Id="rId3" Type="http://schemas.microsoft.com/office/2007/relationships/stylesWithEffects" Target="stylesWithEffects.xml"/><Relationship Id="rId7" Type="http://schemas.openxmlformats.org/officeDocument/2006/relationships/hyperlink" Target="file:///C:\Users\Khalid\Downloads\INTRODUCTION%20for%20correction%2024-4%202017.docx" TargetMode="External"/><Relationship Id="rId12" Type="http://schemas.openxmlformats.org/officeDocument/2006/relationships/hyperlink" Target="file:///C:\Users\Khalid\Downloads\DISCUSSION%2012345%20-%20Copy%20-%20Copy%20(2).docx" TargetMode="External"/><Relationship Id="rId17" Type="http://schemas.openxmlformats.org/officeDocument/2006/relationships/hyperlink" Target="file:///C:\Users\Khalid\Downloads\DISCUSSION%2012345%20-%20Copy%20-%20Copy%20(2).docx" TargetMode="External"/><Relationship Id="rId2" Type="http://schemas.openxmlformats.org/officeDocument/2006/relationships/styles" Target="styles.xml"/><Relationship Id="rId16" Type="http://schemas.openxmlformats.org/officeDocument/2006/relationships/hyperlink" Target="file:///C:\Users\Khalid\Downloads\DISCUSSION%2012345%20-%20Copy%20-%20Copy%20(2).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Users\Khalid\Downloads\INTRODUCTION%20for%20correction%2024-4%202017.docx" TargetMode="External"/><Relationship Id="rId11" Type="http://schemas.openxmlformats.org/officeDocument/2006/relationships/hyperlink" Target="file:///G:\THESIS%20FOLDER%20%20LATEST%2013-9-2017\corrected%20intro%20AND%20MATERIALS%20with%20RESULTS%2013%20-9-2017\APPROVED%20MAIN%20COPY%202-6-2017.docx" TargetMode="External"/><Relationship Id="rId5" Type="http://schemas.openxmlformats.org/officeDocument/2006/relationships/webSettings" Target="webSettings.xml"/><Relationship Id="rId15" Type="http://schemas.openxmlformats.org/officeDocument/2006/relationships/hyperlink" Target="file:///C:\Users\munazza\Desktop\introduction%20%20correctedfor%20thesis%202-2016-2016.docx" TargetMode="External"/><Relationship Id="rId10" Type="http://schemas.openxmlformats.org/officeDocument/2006/relationships/hyperlink" Target="file:///C:\Users\Khalid\Downloads\MATERIAL%20AND%20METHODS%20to%20print%20(1).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Khalid\Downloads\INTRODUCTION%20for%20correction%2024-4%202017.docx" TargetMode="External"/><Relationship Id="rId14" Type="http://schemas.openxmlformats.org/officeDocument/2006/relationships/hyperlink" Target="file:///C:\Users\munazza\Desktop\introduction%20%20correctedfor%20thesis%202-2016-2016.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3692</Words>
  <Characters>21049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munazza</dc:creator>
  <cp:lastModifiedBy>Noman</cp:lastModifiedBy>
  <cp:revision>6</cp:revision>
  <dcterms:created xsi:type="dcterms:W3CDTF">2018-02-22T18:11:00Z</dcterms:created>
  <dcterms:modified xsi:type="dcterms:W3CDTF">2018-02-24T15:30:00Z</dcterms:modified>
</cp:coreProperties>
</file>